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D30179" w14:textId="77777777" w:rsidR="00806035" w:rsidRPr="00454E34" w:rsidRDefault="00806035" w:rsidP="00414121">
      <w:pPr>
        <w:widowControl w:val="0"/>
        <w:autoSpaceDE w:val="0"/>
        <w:autoSpaceDN w:val="0"/>
        <w:adjustRightInd w:val="0"/>
        <w:spacing w:before="120" w:after="120"/>
        <w:jc w:val="center"/>
        <w:rPr>
          <w:rFonts w:ascii="Times New Roman" w:hAnsi="Times New Roman" w:cs="Trebuchet MS"/>
          <w:b/>
          <w:sz w:val="22"/>
          <w:szCs w:val="54"/>
        </w:rPr>
      </w:pPr>
      <w:r w:rsidRPr="00454E34">
        <w:rPr>
          <w:rFonts w:ascii="Times New Roman" w:hAnsi="Times New Roman" w:cs="Trebuchet MS"/>
          <w:b/>
          <w:sz w:val="22"/>
          <w:szCs w:val="54"/>
        </w:rPr>
        <w:t>Ecological Realism as a Reaction to New Realism:</w:t>
      </w:r>
    </w:p>
    <w:p w14:paraId="03EC605E" w14:textId="77777777" w:rsidR="00806035" w:rsidRPr="00454E34" w:rsidRDefault="00806035" w:rsidP="00414121">
      <w:pPr>
        <w:widowControl w:val="0"/>
        <w:autoSpaceDE w:val="0"/>
        <w:autoSpaceDN w:val="0"/>
        <w:adjustRightInd w:val="0"/>
        <w:spacing w:before="120" w:after="120"/>
        <w:jc w:val="center"/>
        <w:rPr>
          <w:rFonts w:ascii="Times New Roman" w:hAnsi="Times New Roman" w:cs="Trebuchet MS"/>
          <w:b/>
          <w:sz w:val="22"/>
          <w:szCs w:val="54"/>
        </w:rPr>
      </w:pPr>
      <w:r w:rsidRPr="00454E34">
        <w:rPr>
          <w:rFonts w:ascii="Times New Roman" w:hAnsi="Times New Roman" w:cs="Trebuchet MS"/>
          <w:b/>
          <w:sz w:val="22"/>
          <w:szCs w:val="54"/>
        </w:rPr>
        <w:t>Holt’s Legacy to Gibson</w:t>
      </w:r>
    </w:p>
    <w:p w14:paraId="1E39AEB9" w14:textId="77777777" w:rsidR="00806035" w:rsidRPr="00454E34" w:rsidRDefault="00806035" w:rsidP="00414121">
      <w:pPr>
        <w:widowControl w:val="0"/>
        <w:autoSpaceDE w:val="0"/>
        <w:autoSpaceDN w:val="0"/>
        <w:adjustRightInd w:val="0"/>
        <w:spacing w:before="120" w:after="120"/>
        <w:jc w:val="center"/>
        <w:rPr>
          <w:rFonts w:ascii="Times New Roman" w:hAnsi="Times New Roman" w:cs="Trebuchet MS"/>
          <w:b/>
          <w:sz w:val="22"/>
          <w:szCs w:val="54"/>
        </w:rPr>
      </w:pPr>
      <w:r w:rsidRPr="00454E34">
        <w:rPr>
          <w:rFonts w:ascii="Times New Roman" w:hAnsi="Times New Roman" w:cs="Trebuchet MS"/>
          <w:b/>
          <w:sz w:val="22"/>
          <w:szCs w:val="54"/>
        </w:rPr>
        <w:t>Robert Shaw</w:t>
      </w:r>
    </w:p>
    <w:p w14:paraId="25F0A801" w14:textId="77777777" w:rsidR="00806035" w:rsidRPr="00454E34" w:rsidRDefault="00806035" w:rsidP="00414121">
      <w:pPr>
        <w:widowControl w:val="0"/>
        <w:autoSpaceDE w:val="0"/>
        <w:autoSpaceDN w:val="0"/>
        <w:adjustRightInd w:val="0"/>
        <w:spacing w:before="120" w:after="120"/>
        <w:jc w:val="center"/>
        <w:rPr>
          <w:rFonts w:ascii="Times New Roman" w:hAnsi="Times New Roman" w:cs="Trebuchet MS"/>
          <w:b/>
          <w:sz w:val="22"/>
          <w:szCs w:val="54"/>
        </w:rPr>
      </w:pPr>
      <w:r w:rsidRPr="00454E34">
        <w:rPr>
          <w:rFonts w:ascii="Times New Roman" w:hAnsi="Times New Roman" w:cs="Trebuchet MS"/>
          <w:b/>
          <w:sz w:val="22"/>
          <w:szCs w:val="54"/>
        </w:rPr>
        <w:t>Center for the Ecological Study of Perception and Action</w:t>
      </w:r>
    </w:p>
    <w:p w14:paraId="1C69FC11" w14:textId="77777777" w:rsidR="00806035" w:rsidRDefault="00806035" w:rsidP="00414121">
      <w:pPr>
        <w:widowControl w:val="0"/>
        <w:autoSpaceDE w:val="0"/>
        <w:autoSpaceDN w:val="0"/>
        <w:adjustRightInd w:val="0"/>
        <w:spacing w:before="120" w:after="120"/>
        <w:jc w:val="center"/>
        <w:rPr>
          <w:rFonts w:ascii="Times New Roman" w:hAnsi="Times New Roman" w:cs="Trebuchet MS"/>
          <w:b/>
          <w:sz w:val="22"/>
          <w:szCs w:val="54"/>
        </w:rPr>
      </w:pPr>
      <w:r w:rsidRPr="00454E34">
        <w:rPr>
          <w:rFonts w:ascii="Times New Roman" w:hAnsi="Times New Roman" w:cs="Trebuchet MS"/>
          <w:b/>
          <w:sz w:val="22"/>
          <w:szCs w:val="54"/>
        </w:rPr>
        <w:t>University of Connecticut</w:t>
      </w:r>
    </w:p>
    <w:p w14:paraId="28F7D984" w14:textId="77777777" w:rsidR="00806035" w:rsidRDefault="00806035" w:rsidP="00414121">
      <w:pPr>
        <w:rPr>
          <w:rFonts w:ascii="Times New Roman" w:hAnsi="Times New Roman" w:cs="Trebuchet MS"/>
          <w:b/>
          <w:sz w:val="22"/>
          <w:szCs w:val="54"/>
        </w:rPr>
      </w:pPr>
      <w:bookmarkStart w:id="0" w:name="_GoBack"/>
      <w:bookmarkEnd w:id="0"/>
      <w:r>
        <w:rPr>
          <w:rFonts w:ascii="Times New Roman" w:hAnsi="Times New Roman" w:cs="Trebuchet MS"/>
          <w:b/>
          <w:sz w:val="22"/>
          <w:szCs w:val="54"/>
        </w:rPr>
        <w:br w:type="page"/>
      </w:r>
    </w:p>
    <w:p w14:paraId="47605F6A" w14:textId="77777777" w:rsidR="00806035" w:rsidRPr="00454E34" w:rsidRDefault="00806035" w:rsidP="00414121">
      <w:pPr>
        <w:widowControl w:val="0"/>
        <w:autoSpaceDE w:val="0"/>
        <w:autoSpaceDN w:val="0"/>
        <w:adjustRightInd w:val="0"/>
        <w:spacing w:before="120" w:after="120"/>
        <w:jc w:val="center"/>
        <w:rPr>
          <w:rFonts w:ascii="Times New Roman" w:hAnsi="Times New Roman" w:cs="Trebuchet MS"/>
          <w:b/>
          <w:sz w:val="22"/>
          <w:szCs w:val="54"/>
        </w:rPr>
      </w:pPr>
      <w:r w:rsidRPr="00454E34">
        <w:rPr>
          <w:rFonts w:ascii="Times New Roman" w:hAnsi="Times New Roman" w:cs="Trebuchet MS"/>
          <w:b/>
          <w:sz w:val="22"/>
          <w:szCs w:val="54"/>
        </w:rPr>
        <w:lastRenderedPageBreak/>
        <w:t>Ecological Realism as a Reaction to New Realism:</w:t>
      </w:r>
    </w:p>
    <w:p w14:paraId="573943C4" w14:textId="77777777" w:rsidR="00806035" w:rsidRPr="00454E34" w:rsidRDefault="00806035" w:rsidP="00414121">
      <w:pPr>
        <w:widowControl w:val="0"/>
        <w:autoSpaceDE w:val="0"/>
        <w:autoSpaceDN w:val="0"/>
        <w:adjustRightInd w:val="0"/>
        <w:spacing w:before="120" w:after="120"/>
        <w:jc w:val="center"/>
        <w:rPr>
          <w:rFonts w:ascii="Times New Roman" w:hAnsi="Times New Roman" w:cs="Trebuchet MS"/>
          <w:b/>
          <w:sz w:val="22"/>
          <w:szCs w:val="54"/>
        </w:rPr>
      </w:pPr>
      <w:r w:rsidRPr="00454E34">
        <w:rPr>
          <w:rFonts w:ascii="Times New Roman" w:hAnsi="Times New Roman" w:cs="Trebuchet MS"/>
          <w:b/>
          <w:sz w:val="22"/>
          <w:szCs w:val="54"/>
        </w:rPr>
        <w:t>Holt’s Legacy to Gibson</w:t>
      </w:r>
    </w:p>
    <w:p w14:paraId="4AE9A360" w14:textId="77777777" w:rsidR="00806035" w:rsidRPr="00454E34" w:rsidRDefault="00806035" w:rsidP="00414121">
      <w:pPr>
        <w:widowControl w:val="0"/>
        <w:autoSpaceDE w:val="0"/>
        <w:autoSpaceDN w:val="0"/>
        <w:adjustRightInd w:val="0"/>
        <w:spacing w:before="120" w:after="120"/>
        <w:jc w:val="center"/>
        <w:rPr>
          <w:rFonts w:ascii="Times New Roman" w:hAnsi="Times New Roman" w:cs="Trebuchet MS"/>
          <w:b/>
          <w:sz w:val="22"/>
          <w:szCs w:val="54"/>
        </w:rPr>
      </w:pPr>
    </w:p>
    <w:p w14:paraId="002D664E" w14:textId="77777777" w:rsidR="00806035" w:rsidRDefault="00806035" w:rsidP="00414121">
      <w:pPr>
        <w:rPr>
          <w:rFonts w:ascii="Times New Roman" w:hAnsi="Times New Roman" w:cs="Trebuchet MS"/>
          <w:b/>
          <w:sz w:val="22"/>
          <w:szCs w:val="54"/>
        </w:rPr>
      </w:pPr>
      <w:r>
        <w:rPr>
          <w:rFonts w:ascii="Times New Roman" w:hAnsi="Times New Roman" w:cs="Trebuchet MS"/>
          <w:b/>
          <w:sz w:val="22"/>
          <w:szCs w:val="54"/>
        </w:rPr>
        <w:br w:type="page"/>
      </w:r>
    </w:p>
    <w:p w14:paraId="68BA7C4D" w14:textId="77777777" w:rsidR="0095225E" w:rsidRPr="00454E34" w:rsidRDefault="00EA41A9" w:rsidP="00414121">
      <w:pPr>
        <w:widowControl w:val="0"/>
        <w:autoSpaceDE w:val="0"/>
        <w:autoSpaceDN w:val="0"/>
        <w:adjustRightInd w:val="0"/>
        <w:spacing w:before="120" w:after="120"/>
        <w:jc w:val="center"/>
        <w:rPr>
          <w:rFonts w:ascii="Times New Roman" w:hAnsi="Times New Roman" w:cs="Trebuchet MS"/>
          <w:b/>
          <w:sz w:val="22"/>
          <w:szCs w:val="54"/>
        </w:rPr>
      </w:pPr>
      <w:r w:rsidRPr="00454E34">
        <w:rPr>
          <w:rFonts w:ascii="Times New Roman" w:hAnsi="Times New Roman" w:cs="Trebuchet MS"/>
          <w:b/>
          <w:sz w:val="22"/>
          <w:szCs w:val="54"/>
        </w:rPr>
        <w:lastRenderedPageBreak/>
        <w:t>Ecological Realism as a Reaction to New Realism:</w:t>
      </w:r>
    </w:p>
    <w:p w14:paraId="553F7821" w14:textId="77777777" w:rsidR="008A0810" w:rsidRPr="00454E34" w:rsidRDefault="008A0810" w:rsidP="00414121">
      <w:pPr>
        <w:widowControl w:val="0"/>
        <w:autoSpaceDE w:val="0"/>
        <w:autoSpaceDN w:val="0"/>
        <w:adjustRightInd w:val="0"/>
        <w:spacing w:before="120" w:after="120"/>
        <w:jc w:val="center"/>
        <w:rPr>
          <w:rFonts w:ascii="Times New Roman" w:hAnsi="Times New Roman" w:cs="Trebuchet MS"/>
          <w:b/>
          <w:sz w:val="22"/>
          <w:szCs w:val="54"/>
        </w:rPr>
      </w:pPr>
      <w:r w:rsidRPr="00454E34">
        <w:rPr>
          <w:rFonts w:ascii="Times New Roman" w:hAnsi="Times New Roman" w:cs="Trebuchet MS"/>
          <w:b/>
          <w:sz w:val="22"/>
          <w:szCs w:val="54"/>
        </w:rPr>
        <w:t>Holt’s Legacy to Gibson</w:t>
      </w:r>
    </w:p>
    <w:p w14:paraId="7EF07043" w14:textId="77777777" w:rsidR="008A0810" w:rsidRPr="00454E34" w:rsidRDefault="008A0810" w:rsidP="00414121">
      <w:pPr>
        <w:widowControl w:val="0"/>
        <w:autoSpaceDE w:val="0"/>
        <w:autoSpaceDN w:val="0"/>
        <w:adjustRightInd w:val="0"/>
        <w:spacing w:before="120" w:after="120"/>
        <w:jc w:val="center"/>
        <w:rPr>
          <w:rFonts w:ascii="Times New Roman" w:hAnsi="Times New Roman" w:cs="Trebuchet MS"/>
          <w:b/>
          <w:sz w:val="22"/>
          <w:szCs w:val="54"/>
        </w:rPr>
      </w:pPr>
      <w:r w:rsidRPr="00454E34">
        <w:rPr>
          <w:rFonts w:ascii="Times New Roman" w:hAnsi="Times New Roman" w:cs="Trebuchet MS"/>
          <w:b/>
          <w:sz w:val="22"/>
          <w:szCs w:val="54"/>
        </w:rPr>
        <w:t>Robert Shaw</w:t>
      </w:r>
    </w:p>
    <w:p w14:paraId="690FB838" w14:textId="77777777" w:rsidR="008A0810" w:rsidRPr="00454E34" w:rsidRDefault="008A0810" w:rsidP="00414121">
      <w:pPr>
        <w:widowControl w:val="0"/>
        <w:autoSpaceDE w:val="0"/>
        <w:autoSpaceDN w:val="0"/>
        <w:adjustRightInd w:val="0"/>
        <w:spacing w:before="120" w:after="120"/>
        <w:jc w:val="center"/>
        <w:rPr>
          <w:rFonts w:ascii="Times New Roman" w:hAnsi="Times New Roman" w:cs="Trebuchet MS"/>
          <w:b/>
          <w:sz w:val="22"/>
          <w:szCs w:val="54"/>
        </w:rPr>
      </w:pPr>
      <w:r w:rsidRPr="00454E34">
        <w:rPr>
          <w:rFonts w:ascii="Times New Roman" w:hAnsi="Times New Roman" w:cs="Trebuchet MS"/>
          <w:b/>
          <w:sz w:val="22"/>
          <w:szCs w:val="54"/>
        </w:rPr>
        <w:t>Center for the Ecological Study of Perception and Action</w:t>
      </w:r>
    </w:p>
    <w:p w14:paraId="1B1B1C2E" w14:textId="77777777" w:rsidR="008A0810" w:rsidRPr="00454E34" w:rsidRDefault="008A0810" w:rsidP="00414121">
      <w:pPr>
        <w:widowControl w:val="0"/>
        <w:autoSpaceDE w:val="0"/>
        <w:autoSpaceDN w:val="0"/>
        <w:adjustRightInd w:val="0"/>
        <w:spacing w:before="120" w:after="120"/>
        <w:jc w:val="center"/>
        <w:rPr>
          <w:rFonts w:ascii="Times New Roman" w:hAnsi="Times New Roman" w:cs="Trebuchet MS"/>
          <w:b/>
          <w:sz w:val="22"/>
          <w:szCs w:val="54"/>
        </w:rPr>
      </w:pPr>
      <w:r w:rsidRPr="00454E34">
        <w:rPr>
          <w:rFonts w:ascii="Times New Roman" w:hAnsi="Times New Roman" w:cs="Trebuchet MS"/>
          <w:b/>
          <w:sz w:val="22"/>
          <w:szCs w:val="54"/>
        </w:rPr>
        <w:t>University of Connecticut</w:t>
      </w:r>
    </w:p>
    <w:p w14:paraId="7A14D066" w14:textId="77777777" w:rsidR="008A0810" w:rsidRPr="00454E34" w:rsidRDefault="008A0810" w:rsidP="00414121">
      <w:pPr>
        <w:widowControl w:val="0"/>
        <w:autoSpaceDE w:val="0"/>
        <w:autoSpaceDN w:val="0"/>
        <w:adjustRightInd w:val="0"/>
        <w:spacing w:before="120" w:after="120"/>
        <w:ind w:right="180"/>
        <w:jc w:val="both"/>
        <w:rPr>
          <w:rFonts w:ascii="Times New Roman" w:hAnsi="Times New Roman" w:cs="Trebuchet MS"/>
          <w:i/>
          <w:sz w:val="22"/>
          <w:szCs w:val="54"/>
        </w:rPr>
      </w:pPr>
    </w:p>
    <w:p w14:paraId="0B8BC208" w14:textId="77777777" w:rsidR="008A0810" w:rsidRPr="00220CC0" w:rsidRDefault="008A0810" w:rsidP="00414121">
      <w:pPr>
        <w:widowControl w:val="0"/>
        <w:autoSpaceDE w:val="0"/>
        <w:autoSpaceDN w:val="0"/>
        <w:adjustRightInd w:val="0"/>
        <w:spacing w:before="120" w:after="120"/>
        <w:ind w:left="360" w:right="180"/>
        <w:jc w:val="both"/>
        <w:rPr>
          <w:rFonts w:ascii="Times New Roman" w:hAnsi="Times New Roman" w:cs="Trebuchet MS"/>
          <w:i/>
          <w:sz w:val="20"/>
          <w:szCs w:val="54"/>
        </w:rPr>
      </w:pPr>
      <w:r w:rsidRPr="00220CC0">
        <w:rPr>
          <w:rFonts w:ascii="Times New Roman" w:hAnsi="Times New Roman" w:cs="Trebuchet MS"/>
          <w:i/>
          <w:sz w:val="20"/>
          <w:szCs w:val="54"/>
        </w:rPr>
        <w:t xml:space="preserve">Since the mind, in all its thoughts and </w:t>
      </w:r>
      <w:proofErr w:type="spellStart"/>
      <w:r w:rsidRPr="00220CC0">
        <w:rPr>
          <w:rFonts w:ascii="Times New Roman" w:hAnsi="Times New Roman" w:cs="Trebuchet MS"/>
          <w:i/>
          <w:sz w:val="20"/>
          <w:szCs w:val="54"/>
        </w:rPr>
        <w:t>reasonings</w:t>
      </w:r>
      <w:proofErr w:type="spellEnd"/>
      <w:r w:rsidRPr="00220CC0">
        <w:rPr>
          <w:rFonts w:ascii="Times New Roman" w:hAnsi="Times New Roman" w:cs="Trebuchet MS"/>
          <w:i/>
          <w:sz w:val="20"/>
          <w:szCs w:val="54"/>
        </w:rPr>
        <w:t xml:space="preserve">, hath no other immediate object but its own ideas, which it alone does or </w:t>
      </w:r>
      <w:proofErr w:type="gramStart"/>
      <w:r w:rsidRPr="00220CC0">
        <w:rPr>
          <w:rFonts w:ascii="Times New Roman" w:hAnsi="Times New Roman" w:cs="Trebuchet MS"/>
          <w:i/>
          <w:sz w:val="20"/>
          <w:szCs w:val="54"/>
        </w:rPr>
        <w:t>can</w:t>
      </w:r>
      <w:proofErr w:type="gramEnd"/>
      <w:r w:rsidRPr="00220CC0">
        <w:rPr>
          <w:rFonts w:ascii="Times New Roman" w:hAnsi="Times New Roman" w:cs="Trebuchet MS"/>
          <w:i/>
          <w:sz w:val="20"/>
          <w:szCs w:val="54"/>
        </w:rPr>
        <w:t xml:space="preserve"> contemplate, it is evident that our knowledge is only conversant about them.  Knowledge, then, seems to me to be nothing but the perception of the connection and agreement, or disagreement and repugnancy, of any of our ideas.  (Locke, 1690, p. 167)</w:t>
      </w:r>
    </w:p>
    <w:p w14:paraId="0B9F72D1" w14:textId="77777777" w:rsidR="008A0810" w:rsidRPr="00454E34" w:rsidRDefault="008A0810" w:rsidP="00414121">
      <w:pPr>
        <w:widowControl w:val="0"/>
        <w:autoSpaceDE w:val="0"/>
        <w:autoSpaceDN w:val="0"/>
        <w:adjustRightInd w:val="0"/>
        <w:spacing w:before="120" w:after="120"/>
        <w:ind w:left="360" w:right="180"/>
        <w:jc w:val="both"/>
        <w:rPr>
          <w:rFonts w:ascii="Times New Roman" w:hAnsi="Times New Roman" w:cs="Trebuchet MS"/>
          <w:i/>
          <w:sz w:val="22"/>
          <w:szCs w:val="54"/>
        </w:rPr>
      </w:pPr>
    </w:p>
    <w:p w14:paraId="7F048175" w14:textId="77777777" w:rsidR="008A0810" w:rsidRPr="00220CC0" w:rsidRDefault="008A0810" w:rsidP="00414121">
      <w:pPr>
        <w:widowControl w:val="0"/>
        <w:autoSpaceDE w:val="0"/>
        <w:autoSpaceDN w:val="0"/>
        <w:adjustRightInd w:val="0"/>
        <w:spacing w:before="120" w:after="120"/>
        <w:ind w:left="360"/>
        <w:jc w:val="both"/>
        <w:rPr>
          <w:rFonts w:ascii="Times New Roman" w:eastAsia="Cambria" w:hAnsi="Times New Roman" w:cs="Times"/>
          <w:i/>
          <w:sz w:val="20"/>
          <w:szCs w:val="32"/>
        </w:rPr>
      </w:pPr>
      <w:r w:rsidRPr="00220CC0">
        <w:rPr>
          <w:rFonts w:ascii="Times New Roman" w:eastAsia="Cambria" w:hAnsi="Times New Roman" w:cs="Times"/>
          <w:i/>
          <w:sz w:val="20"/>
          <w:szCs w:val="32"/>
        </w:rPr>
        <w:t>The gulf between percepts and physics is not a gulf as regards intrinsic quality, for we know nothing of the intrinsic quality of the physical world, and therefore do not know whether it is, or is not, very different from that of percepts.  (Russell 1927a, 264)</w:t>
      </w:r>
    </w:p>
    <w:p w14:paraId="6AE754EC" w14:textId="77777777" w:rsidR="008A0810" w:rsidRPr="00454E34" w:rsidRDefault="008A0810" w:rsidP="00414121">
      <w:pPr>
        <w:widowControl w:val="0"/>
        <w:autoSpaceDE w:val="0"/>
        <w:autoSpaceDN w:val="0"/>
        <w:adjustRightInd w:val="0"/>
        <w:spacing w:before="120" w:after="120"/>
        <w:ind w:left="360"/>
        <w:jc w:val="both"/>
        <w:rPr>
          <w:rFonts w:ascii="Times New Roman" w:eastAsia="Cambria" w:hAnsi="Times New Roman" w:cs="Times"/>
          <w:i/>
          <w:sz w:val="22"/>
          <w:szCs w:val="32"/>
        </w:rPr>
      </w:pPr>
    </w:p>
    <w:p w14:paraId="47B1BF78" w14:textId="77777777" w:rsidR="008A0810" w:rsidRPr="00454E34" w:rsidRDefault="008A0810" w:rsidP="00414121">
      <w:pPr>
        <w:widowControl w:val="0"/>
        <w:autoSpaceDE w:val="0"/>
        <w:autoSpaceDN w:val="0"/>
        <w:adjustRightInd w:val="0"/>
        <w:spacing w:before="120" w:after="120"/>
        <w:ind w:right="-288"/>
        <w:jc w:val="center"/>
        <w:rPr>
          <w:rFonts w:ascii="Times New Roman" w:hAnsi="Times New Roman" w:cs="Trebuchet MS"/>
          <w:b/>
          <w:sz w:val="22"/>
          <w:szCs w:val="54"/>
        </w:rPr>
      </w:pPr>
      <w:r w:rsidRPr="00454E34">
        <w:rPr>
          <w:rFonts w:ascii="Times New Roman" w:hAnsi="Times New Roman" w:cs="Trebuchet MS"/>
          <w:b/>
          <w:sz w:val="22"/>
          <w:szCs w:val="54"/>
        </w:rPr>
        <w:t>Foreword</w:t>
      </w:r>
    </w:p>
    <w:p w14:paraId="090B416E" w14:textId="77777777" w:rsidR="008A0810" w:rsidRPr="00454E34" w:rsidRDefault="008A0810" w:rsidP="00414121">
      <w:pPr>
        <w:widowControl w:val="0"/>
        <w:autoSpaceDE w:val="0"/>
        <w:autoSpaceDN w:val="0"/>
        <w:adjustRightInd w:val="0"/>
        <w:spacing w:before="120" w:after="120"/>
        <w:ind w:right="-288"/>
        <w:rPr>
          <w:rFonts w:ascii="Times New Roman" w:hAnsi="Times New Roman" w:cs="Trebuchet MS"/>
          <w:b/>
          <w:sz w:val="22"/>
          <w:szCs w:val="54"/>
        </w:rPr>
      </w:pPr>
      <w:r w:rsidRPr="00454E34">
        <w:rPr>
          <w:rFonts w:ascii="Times New Roman" w:hAnsi="Times New Roman" w:cs="Trebuchet MS"/>
          <w:b/>
          <w:sz w:val="22"/>
          <w:szCs w:val="54"/>
        </w:rPr>
        <w:t>Realism, Idealism, and Dualism</w:t>
      </w:r>
    </w:p>
    <w:p w14:paraId="0FD9BC7B" w14:textId="77777777" w:rsidR="008A0810" w:rsidRDefault="008A0810" w:rsidP="00414121">
      <w:pPr>
        <w:widowControl w:val="0"/>
        <w:autoSpaceDE w:val="0"/>
        <w:autoSpaceDN w:val="0"/>
        <w:adjustRightInd w:val="0"/>
        <w:spacing w:before="120" w:after="120"/>
        <w:ind w:right="-288" w:firstLine="720"/>
        <w:rPr>
          <w:rFonts w:ascii="Times New Roman" w:hAnsi="Times New Roman" w:cs="Trebuchet MS"/>
          <w:sz w:val="22"/>
          <w:szCs w:val="54"/>
        </w:rPr>
      </w:pPr>
      <w:r w:rsidRPr="00454E34">
        <w:rPr>
          <w:rFonts w:ascii="Times New Roman" w:hAnsi="Times New Roman" w:cs="Trebuchet MS"/>
          <w:sz w:val="22"/>
          <w:szCs w:val="54"/>
        </w:rPr>
        <w:t xml:space="preserve">Realism, idealism, and dualism are the three worldviews from which psychologists may choose to guide their thinking and to constrain and even shape arguments, experiments, and theories.  Among the three, dualism is by far the most popular choice for psychologists and a broad range of other scientists as well.  It is also the heart of folk psychology that the culture thrusts upon us before we reach the age of reason.  We psychologists have a unique responsibility.  For we are both the most ardent proselytes and most opinionated proselytizers of the mind legacy, just as physicists are for matter.  No wonder that in modern times dualism has emerged as a privileged worldview, garnering easy acceptance by most as a received truth.  </w:t>
      </w:r>
    </w:p>
    <w:p w14:paraId="2F2071E8" w14:textId="77777777" w:rsidR="008A0810" w:rsidRDefault="008A0810" w:rsidP="00414121">
      <w:pPr>
        <w:widowControl w:val="0"/>
        <w:autoSpaceDE w:val="0"/>
        <w:autoSpaceDN w:val="0"/>
        <w:adjustRightInd w:val="0"/>
        <w:spacing w:before="120" w:after="120"/>
        <w:ind w:right="-288" w:firstLine="720"/>
        <w:rPr>
          <w:rFonts w:ascii="Times New Roman" w:hAnsi="Times New Roman" w:cs="Trebuchet MS"/>
          <w:sz w:val="22"/>
          <w:szCs w:val="54"/>
        </w:rPr>
      </w:pPr>
      <w:r w:rsidRPr="00454E34">
        <w:rPr>
          <w:rFonts w:ascii="Times New Roman" w:hAnsi="Times New Roman" w:cs="Trebuchet MS"/>
          <w:sz w:val="22"/>
          <w:szCs w:val="54"/>
        </w:rPr>
        <w:t xml:space="preserve">In the history of psychology one school staunchly opposed idealism and dualism by making their best case for a </w:t>
      </w:r>
      <w:r w:rsidRPr="00454E34">
        <w:rPr>
          <w:rFonts w:ascii="Times New Roman" w:hAnsi="Times New Roman" w:cs="Trebuchet MS"/>
          <w:i/>
          <w:sz w:val="22"/>
          <w:szCs w:val="54"/>
        </w:rPr>
        <w:t xml:space="preserve">direct </w:t>
      </w:r>
      <w:r w:rsidRPr="00454E34">
        <w:rPr>
          <w:rFonts w:ascii="Times New Roman" w:hAnsi="Times New Roman" w:cs="Trebuchet MS"/>
          <w:sz w:val="22"/>
          <w:szCs w:val="54"/>
        </w:rPr>
        <w:t>realism, that is, one without representations or mediators</w:t>
      </w:r>
      <w:r>
        <w:rPr>
          <w:rFonts w:ascii="Times New Roman" w:hAnsi="Times New Roman" w:cs="Trebuchet MS"/>
          <w:sz w:val="22"/>
          <w:szCs w:val="54"/>
        </w:rPr>
        <w:t xml:space="preserve"> so epistemic contact with world was assured</w:t>
      </w:r>
      <w:r w:rsidRPr="00454E34">
        <w:rPr>
          <w:rFonts w:ascii="Times New Roman" w:hAnsi="Times New Roman" w:cs="Trebuchet MS"/>
          <w:sz w:val="22"/>
          <w:szCs w:val="54"/>
        </w:rPr>
        <w:t>.  They called themselves the New Realists</w:t>
      </w:r>
      <w:r>
        <w:rPr>
          <w:rFonts w:ascii="Times New Roman" w:hAnsi="Times New Roman" w:cs="Trebuchet MS"/>
          <w:sz w:val="22"/>
          <w:szCs w:val="54"/>
        </w:rPr>
        <w:t>, comprising six philosophers from four universities: Edwin B. Holt and Ralph Barton Perry (Harvard), W. P. Montague and Walter B. Pitkin (Columbia), Walter T. Marvin (Rutgers), and E. G. Spaulding (Princeton)</w:t>
      </w:r>
      <w:r w:rsidRPr="00454E34">
        <w:rPr>
          <w:rFonts w:ascii="Times New Roman" w:hAnsi="Times New Roman" w:cs="Trebuchet MS"/>
          <w:sz w:val="22"/>
          <w:szCs w:val="54"/>
        </w:rPr>
        <w:t>.</w:t>
      </w:r>
      <w:r>
        <w:rPr>
          <w:rFonts w:ascii="Times New Roman" w:hAnsi="Times New Roman" w:cs="Trebuchet MS"/>
          <w:sz w:val="22"/>
          <w:szCs w:val="54"/>
        </w:rPr>
        <w:t xml:space="preserve">  The neo-realism doctrine they espoused was heavily influence by William James (1842-1910) and his philosophy of Radical Empiricism</w:t>
      </w:r>
    </w:p>
    <w:p w14:paraId="0ABEA61B" w14:textId="77777777" w:rsidR="008A0810" w:rsidRPr="00454E34" w:rsidRDefault="008A0810" w:rsidP="00414121">
      <w:pPr>
        <w:widowControl w:val="0"/>
        <w:autoSpaceDE w:val="0"/>
        <w:autoSpaceDN w:val="0"/>
        <w:adjustRightInd w:val="0"/>
        <w:spacing w:before="120" w:after="120"/>
        <w:ind w:right="-288" w:firstLine="720"/>
        <w:rPr>
          <w:rFonts w:ascii="Times New Roman" w:hAnsi="Times New Roman" w:cs="Trebuchet MS"/>
          <w:sz w:val="22"/>
          <w:szCs w:val="54"/>
        </w:rPr>
      </w:pPr>
      <w:r w:rsidRPr="00454E34">
        <w:rPr>
          <w:rFonts w:ascii="Times New Roman" w:hAnsi="Times New Roman" w:cs="Trebuchet MS"/>
          <w:sz w:val="22"/>
          <w:szCs w:val="54"/>
        </w:rPr>
        <w:t>Although this school of psychology, like an earthquake tremor, was short lived, it upset the field—surprising and shocking some and confusing and angering others.  Much press was given to their cause, as the next quote shows:</w:t>
      </w:r>
    </w:p>
    <w:p w14:paraId="4EF6FE99" w14:textId="77777777" w:rsidR="008A0810" w:rsidRPr="00CA2DD8" w:rsidRDefault="008A0810" w:rsidP="00414121">
      <w:pPr>
        <w:spacing w:before="120" w:after="120"/>
        <w:ind w:left="360" w:right="72"/>
        <w:jc w:val="both"/>
        <w:rPr>
          <w:rFonts w:ascii="Times New Roman" w:hAnsi="Times New Roman"/>
          <w:sz w:val="20"/>
        </w:rPr>
      </w:pPr>
      <w:r>
        <w:rPr>
          <w:rFonts w:ascii="Times New Roman" w:hAnsi="Times New Roman"/>
          <w:sz w:val="20"/>
        </w:rPr>
        <w:t xml:space="preserve">With the issuance of the </w:t>
      </w:r>
      <w:r w:rsidRPr="00725D66">
        <w:rPr>
          <w:rFonts w:ascii="Times New Roman" w:hAnsi="Times New Roman"/>
          <w:i/>
          <w:sz w:val="20"/>
        </w:rPr>
        <w:t>Program and First Platform</w:t>
      </w:r>
      <w:r>
        <w:rPr>
          <w:rFonts w:ascii="Times New Roman" w:hAnsi="Times New Roman"/>
          <w:sz w:val="20"/>
        </w:rPr>
        <w:t xml:space="preserve"> the six men from that time on . . . became the outstanding figures in the literature of realism in America.  </w:t>
      </w:r>
      <w:r w:rsidRPr="00CA2DD8">
        <w:rPr>
          <w:rFonts w:ascii="Times New Roman" w:hAnsi="Times New Roman"/>
          <w:sz w:val="20"/>
        </w:rPr>
        <w:t xml:space="preserve">During the two years between the appearance of the </w:t>
      </w:r>
      <w:r w:rsidRPr="00CA2DD8">
        <w:rPr>
          <w:rFonts w:ascii="Times New Roman" w:hAnsi="Times New Roman"/>
          <w:i/>
          <w:sz w:val="20"/>
        </w:rPr>
        <w:t>Program and First Platform</w:t>
      </w:r>
      <w:r w:rsidRPr="00CA2DD8">
        <w:rPr>
          <w:rFonts w:ascii="Times New Roman" w:hAnsi="Times New Roman"/>
          <w:sz w:val="20"/>
        </w:rPr>
        <w:t xml:space="preserve"> and publication of </w:t>
      </w:r>
      <w:r w:rsidRPr="00CA2DD8">
        <w:rPr>
          <w:rFonts w:ascii="Times New Roman" w:hAnsi="Times New Roman"/>
          <w:i/>
          <w:sz w:val="20"/>
        </w:rPr>
        <w:t>The New Realism</w:t>
      </w:r>
      <w:r w:rsidRPr="00CA2DD8">
        <w:rPr>
          <w:rFonts w:ascii="Times New Roman" w:hAnsi="Times New Roman"/>
          <w:sz w:val="20"/>
        </w:rPr>
        <w:t xml:space="preserve"> (1912) approximately two thirds of the total realist titles in American philosophical books and magazine articles were either written by the neo-realists themselves, or were reviews or discussions of articles or books by them (Harlow, 1931, p. 53).  </w:t>
      </w:r>
    </w:p>
    <w:p w14:paraId="74921489" w14:textId="77777777" w:rsidR="008A0810" w:rsidRPr="00454E34" w:rsidRDefault="008A0810" w:rsidP="00414121">
      <w:pPr>
        <w:spacing w:before="120" w:after="120"/>
        <w:ind w:right="-288"/>
        <w:rPr>
          <w:rFonts w:ascii="Times New Roman" w:hAnsi="Times New Roman"/>
          <w:sz w:val="22"/>
        </w:rPr>
      </w:pPr>
      <w:r>
        <w:rPr>
          <w:rFonts w:ascii="Times New Roman" w:hAnsi="Times New Roman"/>
          <w:sz w:val="22"/>
        </w:rPr>
        <w:t xml:space="preserve">This new version of realism was the main topic of discussion at the 1910 meeting of the American Philosophical Association.  </w:t>
      </w:r>
      <w:r w:rsidRPr="00454E34">
        <w:rPr>
          <w:rFonts w:ascii="Times New Roman" w:hAnsi="Times New Roman"/>
          <w:sz w:val="22"/>
        </w:rPr>
        <w:t xml:space="preserve">Clearly, New Realism (1910-1912) </w:t>
      </w:r>
      <w:r w:rsidRPr="00454E34">
        <w:rPr>
          <w:rFonts w:ascii="Times New Roman" w:hAnsi="Times New Roman" w:cs="Trebuchet MS"/>
          <w:sz w:val="22"/>
          <w:szCs w:val="54"/>
        </w:rPr>
        <w:t>had an</w:t>
      </w:r>
      <w:r>
        <w:rPr>
          <w:rFonts w:ascii="Times New Roman" w:hAnsi="Times New Roman" w:cs="Trebuchet MS"/>
          <w:sz w:val="22"/>
          <w:szCs w:val="54"/>
        </w:rPr>
        <w:t xml:space="preserve"> immediate</w:t>
      </w:r>
      <w:r w:rsidRPr="00454E34">
        <w:rPr>
          <w:rFonts w:ascii="Times New Roman" w:hAnsi="Times New Roman" w:cs="Trebuchet MS"/>
          <w:sz w:val="22"/>
          <w:szCs w:val="54"/>
        </w:rPr>
        <w:t xml:space="preserve"> </w:t>
      </w:r>
      <w:r>
        <w:rPr>
          <w:rFonts w:ascii="Times New Roman" w:hAnsi="Times New Roman" w:cs="Trebuchet MS"/>
          <w:sz w:val="22"/>
          <w:szCs w:val="54"/>
        </w:rPr>
        <w:t xml:space="preserve">and dramatic </w:t>
      </w:r>
      <w:r w:rsidRPr="00454E34">
        <w:rPr>
          <w:rFonts w:ascii="Times New Roman" w:hAnsi="Times New Roman" w:cs="Trebuchet MS"/>
          <w:sz w:val="22"/>
          <w:szCs w:val="54"/>
        </w:rPr>
        <w:t xml:space="preserve">effect upon the field but passed too soon to polarize it; </w:t>
      </w:r>
      <w:r>
        <w:rPr>
          <w:rFonts w:ascii="Times New Roman" w:hAnsi="Times New Roman" w:cs="Trebuchet MS"/>
          <w:sz w:val="22"/>
          <w:szCs w:val="54"/>
        </w:rPr>
        <w:t xml:space="preserve">although </w:t>
      </w:r>
      <w:r w:rsidRPr="00454E34">
        <w:rPr>
          <w:rFonts w:ascii="Times New Roman" w:hAnsi="Times New Roman" w:cs="Trebuchet MS"/>
          <w:sz w:val="22"/>
          <w:szCs w:val="54"/>
        </w:rPr>
        <w:t xml:space="preserve">there was no </w:t>
      </w:r>
      <w:r>
        <w:rPr>
          <w:rFonts w:ascii="Times New Roman" w:hAnsi="Times New Roman" w:cs="Trebuchet MS"/>
          <w:sz w:val="22"/>
          <w:szCs w:val="54"/>
        </w:rPr>
        <w:t xml:space="preserve">bandwagon effect </w:t>
      </w:r>
      <w:r w:rsidRPr="00454E34">
        <w:rPr>
          <w:rFonts w:ascii="Times New Roman" w:hAnsi="Times New Roman" w:cs="Trebuchet MS"/>
          <w:sz w:val="22"/>
          <w:szCs w:val="54"/>
        </w:rPr>
        <w:t xml:space="preserve">its tune was heard.  One philosopher of psychology who had studied with William James at Harvard, James B. Pratt (1875-1944), described the dramatic but ambivalent effect New Realists had on many like himself: </w:t>
      </w:r>
    </w:p>
    <w:p w14:paraId="232ACD9F" w14:textId="77777777" w:rsidR="008A0810" w:rsidRPr="00CA2DD8" w:rsidRDefault="008A0810" w:rsidP="00414121">
      <w:pPr>
        <w:widowControl w:val="0"/>
        <w:autoSpaceDE w:val="0"/>
        <w:autoSpaceDN w:val="0"/>
        <w:adjustRightInd w:val="0"/>
        <w:spacing w:before="120" w:after="120"/>
        <w:ind w:left="360" w:right="72"/>
        <w:jc w:val="both"/>
        <w:rPr>
          <w:rFonts w:ascii="Times New Roman" w:hAnsi="Times New Roman"/>
          <w:sz w:val="20"/>
        </w:rPr>
      </w:pPr>
      <w:r w:rsidRPr="00CA2DD8">
        <w:rPr>
          <w:rFonts w:ascii="Times New Roman" w:hAnsi="Times New Roman" w:cs="Trebuchet MS"/>
          <w:sz w:val="20"/>
          <w:szCs w:val="54"/>
        </w:rPr>
        <w:lastRenderedPageBreak/>
        <w:t xml:space="preserve">The originality of this view thus suggested is so great as to arouse both admiration and wonder.  It is in some respects so revolutionary that it is difficult during the first year of one’s acquaintance to do it justice.  The </w:t>
      </w:r>
      <w:proofErr w:type="gramStart"/>
      <w:r w:rsidRPr="00CA2DD8">
        <w:rPr>
          <w:rFonts w:ascii="Times New Roman" w:hAnsi="Times New Roman" w:cs="Trebuchet MS"/>
          <w:sz w:val="20"/>
          <w:szCs w:val="54"/>
        </w:rPr>
        <w:t>admiration which one feels, and should feel, for its ingenuity</w:t>
      </w:r>
      <w:proofErr w:type="gramEnd"/>
      <w:r w:rsidRPr="00CA2DD8">
        <w:rPr>
          <w:rFonts w:ascii="Times New Roman" w:hAnsi="Times New Roman" w:cs="Trebuchet MS"/>
          <w:sz w:val="20"/>
          <w:szCs w:val="54"/>
        </w:rPr>
        <w:t xml:space="preserve"> should not, however, blind one to the real difficulties which it has to face (p.175).</w:t>
      </w:r>
    </w:p>
    <w:p w14:paraId="3C1F1E5C" w14:textId="77777777" w:rsidR="008A0810" w:rsidRPr="00454E34" w:rsidRDefault="008A0810" w:rsidP="00414121">
      <w:pPr>
        <w:widowControl w:val="0"/>
        <w:autoSpaceDE w:val="0"/>
        <w:autoSpaceDN w:val="0"/>
        <w:adjustRightInd w:val="0"/>
        <w:spacing w:before="120" w:after="120"/>
        <w:ind w:right="-288" w:firstLine="360"/>
        <w:rPr>
          <w:rFonts w:ascii="Times New Roman" w:hAnsi="Times New Roman" w:cs="Trebuchet MS"/>
          <w:sz w:val="22"/>
          <w:szCs w:val="54"/>
        </w:rPr>
      </w:pPr>
      <w:r w:rsidRPr="00454E34">
        <w:rPr>
          <w:rFonts w:ascii="Times New Roman" w:hAnsi="Times New Roman" w:cs="Trebuchet MS"/>
          <w:sz w:val="22"/>
          <w:szCs w:val="54"/>
        </w:rPr>
        <w:t xml:space="preserve">The aftershock of New Realism was not felt until a half century later when James J. Gibson (1904-1979) resounded with a new and revised version of New Realism.  The aim of this chapter is to reveal the nature of this remarkable failure and to explain how Gibson’s Ecological Realism helped set things </w:t>
      </w:r>
      <w:r>
        <w:rPr>
          <w:rFonts w:ascii="Times New Roman" w:hAnsi="Times New Roman" w:cs="Trebuchet MS"/>
          <w:sz w:val="22"/>
          <w:szCs w:val="54"/>
        </w:rPr>
        <w:t>a</w:t>
      </w:r>
      <w:r w:rsidRPr="00454E34">
        <w:rPr>
          <w:rFonts w:ascii="Times New Roman" w:hAnsi="Times New Roman" w:cs="Trebuchet MS"/>
          <w:sz w:val="22"/>
          <w:szCs w:val="54"/>
        </w:rPr>
        <w:t>right.  A measure of success of this effort is that an international society, a journal, and a book series were established</w:t>
      </w:r>
      <w:r>
        <w:rPr>
          <w:rFonts w:ascii="Times New Roman" w:hAnsi="Times New Roman" w:cs="Trebuchet MS"/>
          <w:sz w:val="22"/>
          <w:szCs w:val="54"/>
        </w:rPr>
        <w:t xml:space="preserve"> in the 1980’s</w:t>
      </w:r>
      <w:r w:rsidRPr="00454E34">
        <w:rPr>
          <w:rFonts w:ascii="Times New Roman" w:hAnsi="Times New Roman" w:cs="Trebuchet MS"/>
          <w:sz w:val="22"/>
          <w:szCs w:val="54"/>
        </w:rPr>
        <w:t xml:space="preserve"> to further </w:t>
      </w:r>
      <w:r>
        <w:rPr>
          <w:rFonts w:ascii="Times New Roman" w:hAnsi="Times New Roman" w:cs="Trebuchet MS"/>
          <w:sz w:val="22"/>
          <w:szCs w:val="54"/>
        </w:rPr>
        <w:t>Gibson’s</w:t>
      </w:r>
      <w:r w:rsidRPr="00454E34">
        <w:rPr>
          <w:rFonts w:ascii="Times New Roman" w:hAnsi="Times New Roman" w:cs="Trebuchet MS"/>
          <w:sz w:val="22"/>
          <w:szCs w:val="54"/>
        </w:rPr>
        <w:t xml:space="preserve"> ecological worldview.  Although the Society of Ecological Psychologists is not large as societies go, its membership has not slacked nor its influence waned</w:t>
      </w:r>
      <w:r>
        <w:rPr>
          <w:rFonts w:ascii="Times New Roman" w:hAnsi="Times New Roman" w:cs="Trebuchet MS"/>
          <w:sz w:val="22"/>
          <w:szCs w:val="54"/>
        </w:rPr>
        <w:t xml:space="preserve"> since its inception</w:t>
      </w:r>
      <w:r w:rsidRPr="00454E34">
        <w:rPr>
          <w:rFonts w:ascii="Times New Roman" w:hAnsi="Times New Roman" w:cs="Trebuchet MS"/>
          <w:sz w:val="22"/>
          <w:szCs w:val="54"/>
        </w:rPr>
        <w:t>.</w:t>
      </w:r>
      <w:r>
        <w:rPr>
          <w:rFonts w:ascii="Times New Roman" w:hAnsi="Times New Roman" w:cs="Trebuchet MS"/>
          <w:sz w:val="22"/>
          <w:szCs w:val="54"/>
        </w:rPr>
        <w:t xml:space="preserve">  Their influence has made it more ordinary to ask about the role of the environment in the governance of animal and human action.</w:t>
      </w:r>
    </w:p>
    <w:p w14:paraId="10DC81D9" w14:textId="77777777" w:rsidR="008A0810" w:rsidRPr="00454E34" w:rsidRDefault="008A0810" w:rsidP="00414121">
      <w:pPr>
        <w:widowControl w:val="0"/>
        <w:autoSpaceDE w:val="0"/>
        <w:autoSpaceDN w:val="0"/>
        <w:adjustRightInd w:val="0"/>
        <w:spacing w:before="120" w:after="120"/>
        <w:ind w:right="-288"/>
        <w:rPr>
          <w:rFonts w:ascii="Times New Roman" w:hAnsi="Times New Roman"/>
          <w:b/>
          <w:sz w:val="22"/>
        </w:rPr>
      </w:pPr>
      <w:r w:rsidRPr="00454E34">
        <w:rPr>
          <w:rFonts w:ascii="Times New Roman" w:hAnsi="Times New Roman"/>
          <w:b/>
          <w:sz w:val="22"/>
        </w:rPr>
        <w:t>Choosing a Worldview</w:t>
      </w:r>
    </w:p>
    <w:p w14:paraId="766E0DD0" w14:textId="77777777" w:rsidR="008A0810" w:rsidRPr="00454E34" w:rsidRDefault="008A0810" w:rsidP="00414121">
      <w:pPr>
        <w:widowControl w:val="0"/>
        <w:autoSpaceDE w:val="0"/>
        <w:autoSpaceDN w:val="0"/>
        <w:adjustRightInd w:val="0"/>
        <w:spacing w:before="120" w:after="120"/>
        <w:ind w:right="-288" w:firstLine="360"/>
        <w:rPr>
          <w:rFonts w:ascii="Times New Roman" w:hAnsi="Times New Roman"/>
          <w:sz w:val="22"/>
        </w:rPr>
      </w:pPr>
      <w:r w:rsidRPr="00454E34">
        <w:rPr>
          <w:rFonts w:ascii="Times New Roman" w:hAnsi="Times New Roman"/>
          <w:sz w:val="22"/>
        </w:rPr>
        <w:t>To appreciate the New Realists’ undertaking, we must understand the worldview choices they faced.  The three most prominent ones were idealism, dualism, and realism, each briefly sketched below:</w:t>
      </w:r>
    </w:p>
    <w:p w14:paraId="7714D64D" w14:textId="77777777" w:rsidR="008A0810" w:rsidRPr="00454E34" w:rsidRDefault="008A0810" w:rsidP="00414121">
      <w:pPr>
        <w:widowControl w:val="0"/>
        <w:autoSpaceDE w:val="0"/>
        <w:autoSpaceDN w:val="0"/>
        <w:adjustRightInd w:val="0"/>
        <w:spacing w:before="120" w:after="120"/>
        <w:ind w:left="720" w:right="-288" w:hanging="360"/>
        <w:rPr>
          <w:rFonts w:ascii="Times New Roman" w:hAnsi="Times New Roman" w:cs="Trebuchet MS"/>
          <w:sz w:val="22"/>
          <w:szCs w:val="54"/>
        </w:rPr>
      </w:pPr>
      <w:r w:rsidRPr="00454E34">
        <w:rPr>
          <w:rFonts w:ascii="Times New Roman" w:hAnsi="Times New Roman" w:cs="Trebuchet MS"/>
          <w:sz w:val="22"/>
          <w:szCs w:val="54"/>
        </w:rPr>
        <w:t>(</w:t>
      </w:r>
      <w:proofErr w:type="spellStart"/>
      <w:r w:rsidRPr="00454E34">
        <w:rPr>
          <w:rFonts w:ascii="Times New Roman" w:hAnsi="Times New Roman" w:cs="Trebuchet MS"/>
          <w:sz w:val="22"/>
          <w:szCs w:val="54"/>
        </w:rPr>
        <w:t>i</w:t>
      </w:r>
      <w:proofErr w:type="spellEnd"/>
      <w:r w:rsidRPr="00454E34">
        <w:rPr>
          <w:rFonts w:ascii="Times New Roman" w:hAnsi="Times New Roman" w:cs="Trebuchet MS"/>
          <w:sz w:val="22"/>
          <w:szCs w:val="54"/>
        </w:rPr>
        <w:t>)</w:t>
      </w:r>
      <w:r w:rsidRPr="00454E34">
        <w:rPr>
          <w:rFonts w:ascii="Times New Roman" w:hAnsi="Times New Roman" w:cs="Trebuchet MS"/>
          <w:i/>
          <w:sz w:val="22"/>
          <w:szCs w:val="54"/>
        </w:rPr>
        <w:t xml:space="preserve"> </w:t>
      </w:r>
      <w:r w:rsidRPr="00454E34">
        <w:rPr>
          <w:rFonts w:ascii="Times New Roman" w:hAnsi="Times New Roman" w:cs="Trebuchet MS"/>
          <w:i/>
          <w:sz w:val="22"/>
          <w:szCs w:val="54"/>
        </w:rPr>
        <w:tab/>
        <w:t>Realism</w:t>
      </w:r>
      <w:r w:rsidRPr="00454E34">
        <w:rPr>
          <w:rFonts w:ascii="Times New Roman" w:hAnsi="Times New Roman" w:cs="Trebuchet MS"/>
          <w:sz w:val="22"/>
          <w:szCs w:val="54"/>
        </w:rPr>
        <w:t xml:space="preserve"> views the objects of experience as not being manufactured in the act of experiencing but as existing apart from our experiencing or knowing them.  Such a world is not conditioned by our existing in it but may be as alien and inhospitable as we might fear.  Here there is no reason to believe reality has been tailored for human benefit or predilections, although as our presence proves it is a home for life.  This pessimistic outlook is matched by that of idealism, which underwrites a closed-off psychology that contrasts sharply with realism in all regards except its pessimism. </w:t>
      </w:r>
    </w:p>
    <w:p w14:paraId="756E3DFB" w14:textId="77777777" w:rsidR="008A0810" w:rsidRPr="00454E34" w:rsidRDefault="008A0810" w:rsidP="00414121">
      <w:pPr>
        <w:widowControl w:val="0"/>
        <w:autoSpaceDE w:val="0"/>
        <w:autoSpaceDN w:val="0"/>
        <w:adjustRightInd w:val="0"/>
        <w:spacing w:before="120" w:after="120"/>
        <w:ind w:left="720" w:right="-288" w:hanging="360"/>
        <w:rPr>
          <w:rFonts w:ascii="Times New Roman" w:hAnsi="Times New Roman" w:cs="Trebuchet MS"/>
          <w:sz w:val="22"/>
          <w:szCs w:val="54"/>
        </w:rPr>
      </w:pPr>
      <w:r w:rsidRPr="00454E34">
        <w:rPr>
          <w:rFonts w:ascii="Times New Roman" w:hAnsi="Times New Roman" w:cs="Trebuchet MS"/>
          <w:sz w:val="22"/>
          <w:szCs w:val="54"/>
        </w:rPr>
        <w:t>(ii)</w:t>
      </w:r>
      <w:r w:rsidRPr="00454E34">
        <w:rPr>
          <w:rFonts w:ascii="Times New Roman" w:hAnsi="Times New Roman" w:cs="Trebuchet MS"/>
          <w:i/>
          <w:sz w:val="22"/>
          <w:szCs w:val="54"/>
        </w:rPr>
        <w:t xml:space="preserve"> </w:t>
      </w:r>
      <w:r w:rsidRPr="00454E34">
        <w:rPr>
          <w:rFonts w:ascii="Times New Roman" w:hAnsi="Times New Roman" w:cs="Trebuchet MS"/>
          <w:i/>
          <w:sz w:val="22"/>
          <w:szCs w:val="54"/>
        </w:rPr>
        <w:tab/>
        <w:t xml:space="preserve">Idealism </w:t>
      </w:r>
      <w:r w:rsidRPr="00454E34">
        <w:rPr>
          <w:rFonts w:ascii="Times New Roman" w:hAnsi="Times New Roman" w:cs="Trebuchet MS"/>
          <w:sz w:val="22"/>
          <w:szCs w:val="54"/>
        </w:rPr>
        <w:t xml:space="preserve">as a worldview contrasts sharply with realism; it underwrites a psychology that endorses Locke’s surprising and disturbing conclusion (see caption quote) that all we can know are our own ideas—a view that is existentially unsettling.  For it tells us, in no uncertain terms, that we are cut off from experiencing the world itself, including other beings, and can know it and them only if our ideas were somehow their true reflection.  It may be more comforting to believe that our world of experience is of our own making than to believe we are made by a world we cannot know but whose mysterious vastness we must nevertheless fit into.  No wonder that many of the greatest thinkers in history (e.g., Spinoza, Leibniz, Newton, Kant, Bergson, Whitehead, Einstein) were moved to postulate a higher power that comforts and abets our living.  </w:t>
      </w:r>
    </w:p>
    <w:p w14:paraId="214CC9AF" w14:textId="77777777" w:rsidR="008A0810" w:rsidRPr="00454E34" w:rsidRDefault="008A0810" w:rsidP="00414121">
      <w:pPr>
        <w:widowControl w:val="0"/>
        <w:autoSpaceDE w:val="0"/>
        <w:autoSpaceDN w:val="0"/>
        <w:adjustRightInd w:val="0"/>
        <w:spacing w:before="120" w:after="120"/>
        <w:ind w:left="720" w:right="-288" w:hanging="360"/>
        <w:rPr>
          <w:rFonts w:ascii="Times New Roman" w:eastAsia="Cambria" w:hAnsi="Times New Roman" w:cs="Helvetica"/>
          <w:sz w:val="22"/>
          <w:szCs w:val="26"/>
        </w:rPr>
      </w:pPr>
      <w:r w:rsidRPr="00454E34">
        <w:rPr>
          <w:rFonts w:ascii="Times New Roman" w:hAnsi="Times New Roman"/>
          <w:bCs/>
          <w:sz w:val="22"/>
        </w:rPr>
        <w:t xml:space="preserve">(iii) Finally, </w:t>
      </w:r>
      <w:r w:rsidRPr="00454E34">
        <w:rPr>
          <w:rFonts w:ascii="Times New Roman" w:hAnsi="Times New Roman" w:cs="Trebuchet MS"/>
          <w:i/>
          <w:sz w:val="22"/>
          <w:szCs w:val="54"/>
        </w:rPr>
        <w:t>dualism</w:t>
      </w:r>
      <w:r w:rsidRPr="00454E34">
        <w:rPr>
          <w:rFonts w:ascii="Times New Roman" w:hAnsi="Times New Roman" w:cs="Trebuchet MS"/>
          <w:sz w:val="22"/>
          <w:szCs w:val="54"/>
        </w:rPr>
        <w:t xml:space="preserve"> </w:t>
      </w:r>
      <w:r w:rsidRPr="00454E34">
        <w:rPr>
          <w:rFonts w:ascii="Times New Roman" w:eastAsia="Cambria" w:hAnsi="Times New Roman" w:cs="Helvetica"/>
          <w:sz w:val="22"/>
          <w:szCs w:val="26"/>
        </w:rPr>
        <w:t xml:space="preserve">is the worldview that assumes everything is either one of two kinds: mind or matter.  As used here, a </w:t>
      </w:r>
      <w:r w:rsidRPr="00454E34">
        <w:rPr>
          <w:rFonts w:ascii="Times New Roman" w:eastAsia="Cambria" w:hAnsi="Times New Roman" w:cs="Helvetica"/>
          <w:i/>
          <w:sz w:val="22"/>
          <w:szCs w:val="26"/>
        </w:rPr>
        <w:t>kind</w:t>
      </w:r>
      <w:r w:rsidRPr="00454E34">
        <w:rPr>
          <w:rFonts w:ascii="Times New Roman" w:eastAsia="Cambria" w:hAnsi="Times New Roman" w:cs="Helvetica"/>
          <w:sz w:val="22"/>
          <w:szCs w:val="26"/>
        </w:rPr>
        <w:t xml:space="preserve"> is a category designation that refers to those primitive ‘things’ that are irreducible, in the sense of not being composed of any other kind of entities nor sharing any of their essential properties (e.g., molecules of matter </w:t>
      </w:r>
      <w:r w:rsidRPr="00454E34">
        <w:rPr>
          <w:rFonts w:ascii="Times New Roman" w:eastAsia="Cambria" w:hAnsi="Times New Roman" w:cs="Helvetica"/>
          <w:i/>
          <w:sz w:val="22"/>
          <w:szCs w:val="26"/>
        </w:rPr>
        <w:t xml:space="preserve">versus </w:t>
      </w:r>
      <w:r w:rsidRPr="00454E34">
        <w:rPr>
          <w:rFonts w:ascii="Times New Roman" w:eastAsia="Cambria" w:hAnsi="Times New Roman" w:cs="Helvetica"/>
          <w:sz w:val="22"/>
          <w:szCs w:val="26"/>
        </w:rPr>
        <w:t xml:space="preserve">ideas of mind </w:t>
      </w:r>
      <w:r w:rsidRPr="00454E34">
        <w:rPr>
          <w:rFonts w:ascii="Times New Roman" w:eastAsia="Cambria" w:hAnsi="Times New Roman" w:cs="Helvetica"/>
          <w:i/>
          <w:sz w:val="22"/>
          <w:szCs w:val="26"/>
        </w:rPr>
        <w:t>but not</w:t>
      </w:r>
      <w:r w:rsidRPr="00454E34">
        <w:rPr>
          <w:rFonts w:ascii="Times New Roman" w:eastAsia="Cambria" w:hAnsi="Times New Roman" w:cs="Helvetica"/>
          <w:sz w:val="22"/>
          <w:szCs w:val="26"/>
        </w:rPr>
        <w:t xml:space="preserve"> ideas of</w:t>
      </w:r>
      <w:r>
        <w:rPr>
          <w:rFonts w:ascii="Times New Roman" w:eastAsia="Cambria" w:hAnsi="Times New Roman" w:cs="Helvetica"/>
          <w:sz w:val="22"/>
          <w:szCs w:val="26"/>
        </w:rPr>
        <w:t xml:space="preserve"> matter or molecules of mind).  </w:t>
      </w:r>
      <w:r w:rsidRPr="00454E34">
        <w:rPr>
          <w:rFonts w:ascii="Times New Roman" w:eastAsia="Cambria" w:hAnsi="Times New Roman" w:cs="Helvetica"/>
          <w:sz w:val="22"/>
          <w:szCs w:val="26"/>
        </w:rPr>
        <w:t xml:space="preserve">The ‘kinds’ in question may be substances, properties, or functionalities.  In psychology, the dualism usually treats ‘matter’ as ‘body’ (biological tissue) whose material substrate may be physical but is organized in such fashion as to allow distinct, </w:t>
      </w:r>
      <w:proofErr w:type="spellStart"/>
      <w:r w:rsidRPr="00454E34">
        <w:rPr>
          <w:rFonts w:ascii="Times New Roman" w:eastAsia="Cambria" w:hAnsi="Times New Roman" w:cs="Helvetica"/>
          <w:sz w:val="22"/>
          <w:szCs w:val="26"/>
        </w:rPr>
        <w:t>nonoverlapping</w:t>
      </w:r>
      <w:proofErr w:type="spellEnd"/>
      <w:r w:rsidRPr="00454E34">
        <w:rPr>
          <w:rFonts w:ascii="Times New Roman" w:eastAsia="Cambria" w:hAnsi="Times New Roman" w:cs="Helvetica"/>
          <w:sz w:val="22"/>
          <w:szCs w:val="26"/>
        </w:rPr>
        <w:t xml:space="preserve">, properties, or functionalities.  </w:t>
      </w:r>
    </w:p>
    <w:p w14:paraId="19E21006" w14:textId="77777777" w:rsidR="008A0810" w:rsidRPr="00454E34" w:rsidRDefault="008A0810" w:rsidP="00414121">
      <w:pPr>
        <w:widowControl w:val="0"/>
        <w:autoSpaceDE w:val="0"/>
        <w:autoSpaceDN w:val="0"/>
        <w:adjustRightInd w:val="0"/>
        <w:spacing w:before="120" w:after="120"/>
        <w:ind w:right="-288"/>
        <w:rPr>
          <w:rFonts w:ascii="Times New Roman" w:hAnsi="Times New Roman" w:cs="Trebuchet MS"/>
          <w:b/>
          <w:sz w:val="22"/>
          <w:szCs w:val="54"/>
        </w:rPr>
      </w:pPr>
      <w:r w:rsidRPr="00454E34">
        <w:rPr>
          <w:rFonts w:ascii="Times New Roman" w:hAnsi="Times New Roman" w:cs="Trebuchet MS"/>
          <w:b/>
          <w:sz w:val="22"/>
          <w:szCs w:val="54"/>
        </w:rPr>
        <w:t>Worldviews and their Root Metaphors</w:t>
      </w:r>
    </w:p>
    <w:p w14:paraId="108D7AAB" w14:textId="77777777" w:rsidR="008A0810" w:rsidRPr="00454E34" w:rsidRDefault="008A0810" w:rsidP="00414121">
      <w:pPr>
        <w:widowControl w:val="0"/>
        <w:autoSpaceDE w:val="0"/>
        <w:autoSpaceDN w:val="0"/>
        <w:adjustRightInd w:val="0"/>
        <w:spacing w:before="120" w:after="120"/>
        <w:ind w:right="-288" w:firstLine="720"/>
        <w:rPr>
          <w:rFonts w:ascii="Times New Roman" w:eastAsia="Cambria" w:hAnsi="Times New Roman" w:cs="Helvetica"/>
          <w:sz w:val="22"/>
          <w:szCs w:val="26"/>
        </w:rPr>
      </w:pPr>
      <w:r w:rsidRPr="00454E34">
        <w:rPr>
          <w:rFonts w:ascii="Times New Roman" w:hAnsi="Times New Roman"/>
          <w:sz w:val="22"/>
        </w:rPr>
        <w:t>Aware or not, scie</w:t>
      </w:r>
      <w:r>
        <w:rPr>
          <w:rFonts w:ascii="Times New Roman" w:hAnsi="Times New Roman"/>
          <w:sz w:val="22"/>
        </w:rPr>
        <w:t>ntists and non-scientists alike</w:t>
      </w:r>
      <w:r w:rsidRPr="00454E34">
        <w:rPr>
          <w:rFonts w:ascii="Times New Roman" w:hAnsi="Times New Roman"/>
          <w:sz w:val="22"/>
        </w:rPr>
        <w:t xml:space="preserve"> live their lives under the pervasive influence of a worldview. </w:t>
      </w:r>
      <w:r w:rsidRPr="00454E34">
        <w:rPr>
          <w:rFonts w:ascii="Times New Roman" w:hAnsi="Times New Roman" w:cs="Trebuchet MS"/>
          <w:sz w:val="22"/>
          <w:szCs w:val="54"/>
        </w:rPr>
        <w:t xml:space="preserve"> A </w:t>
      </w:r>
      <w:r w:rsidRPr="00454E34">
        <w:rPr>
          <w:rFonts w:ascii="Times New Roman" w:hAnsi="Times New Roman" w:cs="Trebuchet MS"/>
          <w:i/>
          <w:sz w:val="22"/>
          <w:szCs w:val="54"/>
        </w:rPr>
        <w:t>worldview</w:t>
      </w:r>
      <w:r w:rsidRPr="00454E34">
        <w:rPr>
          <w:rFonts w:ascii="Times New Roman" w:hAnsi="Times New Roman" w:cs="Trebuchet MS"/>
          <w:sz w:val="22"/>
          <w:szCs w:val="54"/>
        </w:rPr>
        <w:t xml:space="preserve"> is not just an abstract speculative construct that subsists in the rarefied realm of metaphysics; rather it is a living philosophy with practical consequences.  The longer one lives with and defends a worldview, the more it becomes “the </w:t>
      </w:r>
      <w:r w:rsidRPr="00454E34">
        <w:rPr>
          <w:rFonts w:ascii="Times New Roman" w:eastAsia="Cambria" w:hAnsi="Times New Roman" w:cs="Helvetica"/>
          <w:sz w:val="22"/>
          <w:szCs w:val="26"/>
        </w:rPr>
        <w:t xml:space="preserve">very flesh and blood” of ones mind (Peirce, 1903/1997, p. 163).  As philosophical baggage goes, a person’s chosen worldview is the heaviest burden and yet the hardest to set aside.  Its acceptance is like a political or religious conversion, but more so, since it brings our hopes, prejudices, and fears into alignment with our intellectual, ethical, and aesthetic commitments. </w:t>
      </w:r>
    </w:p>
    <w:p w14:paraId="1EA7A659" w14:textId="77777777" w:rsidR="008A0810" w:rsidRDefault="008A0810" w:rsidP="00414121">
      <w:pPr>
        <w:widowControl w:val="0"/>
        <w:autoSpaceDE w:val="0"/>
        <w:autoSpaceDN w:val="0"/>
        <w:adjustRightInd w:val="0"/>
        <w:spacing w:before="120" w:after="120"/>
        <w:ind w:right="-288" w:firstLine="720"/>
        <w:rPr>
          <w:rFonts w:ascii="Times New Roman" w:eastAsia="Cambria" w:hAnsi="Times New Roman" w:cs="Helvetica"/>
          <w:sz w:val="22"/>
          <w:szCs w:val="26"/>
        </w:rPr>
      </w:pPr>
      <w:r w:rsidRPr="00454E34">
        <w:rPr>
          <w:rFonts w:ascii="Times New Roman" w:hAnsi="Times New Roman" w:cs="Trebuchet MS"/>
          <w:sz w:val="22"/>
          <w:szCs w:val="54"/>
        </w:rPr>
        <w:lastRenderedPageBreak/>
        <w:t xml:space="preserve">No doubt the English term ‘word-view,’ that we shall use throughout, seems anemic when placed next to its German counterpart, ‘Weltanschauung,’ which has the gravitas needed for so serious a job.  </w:t>
      </w:r>
      <w:r w:rsidRPr="00454E34">
        <w:rPr>
          <w:rFonts w:ascii="Times New Roman" w:eastAsia="Cambria" w:hAnsi="Times New Roman" w:cs="Helvetica"/>
          <w:i/>
          <w:sz w:val="22"/>
          <w:szCs w:val="26"/>
        </w:rPr>
        <w:t>Weltanschauung</w:t>
      </w:r>
      <w:r w:rsidRPr="00454E34">
        <w:rPr>
          <w:rFonts w:ascii="Times New Roman" w:eastAsia="Cambria" w:hAnsi="Times New Roman" w:cs="Helvetica"/>
          <w:sz w:val="22"/>
          <w:szCs w:val="26"/>
        </w:rPr>
        <w:t xml:space="preserve"> refers to a </w:t>
      </w:r>
      <w:r w:rsidRPr="00454E34">
        <w:rPr>
          <w:rFonts w:ascii="Times New Roman" w:eastAsia="Cambria" w:hAnsi="Times New Roman" w:cs="Helvetica"/>
          <w:bCs/>
          <w:sz w:val="22"/>
          <w:szCs w:val="26"/>
        </w:rPr>
        <w:t>comprehensive view of the world</w:t>
      </w:r>
      <w:r w:rsidRPr="00454E34">
        <w:rPr>
          <w:rFonts w:ascii="Times New Roman" w:eastAsia="Cambria" w:hAnsi="Times New Roman" w:cs="Helvetica"/>
          <w:sz w:val="22"/>
          <w:szCs w:val="26"/>
        </w:rPr>
        <w:t xml:space="preserve">.  The term ‘worldview’ is a loan word (or </w:t>
      </w:r>
      <w:r w:rsidRPr="00454E34">
        <w:rPr>
          <w:rFonts w:ascii="Times New Roman" w:eastAsia="Cambria" w:hAnsi="Times New Roman" w:cs="Helvetica"/>
          <w:i/>
          <w:sz w:val="22"/>
          <w:szCs w:val="26"/>
        </w:rPr>
        <w:t>calque</w:t>
      </w:r>
      <w:r w:rsidRPr="00454E34">
        <w:rPr>
          <w:rFonts w:ascii="Times New Roman" w:eastAsia="Cambria" w:hAnsi="Times New Roman" w:cs="Helvetica"/>
          <w:sz w:val="22"/>
          <w:szCs w:val="26"/>
        </w:rPr>
        <w:t xml:space="preserve">, as linguists call it) borrowed from German philosophy.  It is compounded from </w:t>
      </w:r>
      <w:r w:rsidRPr="00454E34">
        <w:rPr>
          <w:rFonts w:ascii="Times New Roman" w:eastAsia="Cambria" w:hAnsi="Times New Roman" w:cs="Helvetica"/>
          <w:i/>
          <w:sz w:val="22"/>
          <w:szCs w:val="26"/>
        </w:rPr>
        <w:t>Welt</w:t>
      </w:r>
      <w:r w:rsidRPr="00454E34">
        <w:rPr>
          <w:rFonts w:ascii="Times New Roman" w:eastAsia="Cambria" w:hAnsi="Times New Roman" w:cs="Helvetica"/>
          <w:sz w:val="22"/>
          <w:szCs w:val="26"/>
        </w:rPr>
        <w:t xml:space="preserve">, the German word for "world" and </w:t>
      </w:r>
      <w:proofErr w:type="spellStart"/>
      <w:r w:rsidRPr="00454E34">
        <w:rPr>
          <w:rFonts w:ascii="Times New Roman" w:eastAsia="Cambria" w:hAnsi="Times New Roman" w:cs="Helvetica"/>
          <w:i/>
          <w:sz w:val="22"/>
          <w:szCs w:val="26"/>
        </w:rPr>
        <w:t>Anschauung</w:t>
      </w:r>
      <w:proofErr w:type="spellEnd"/>
      <w:r w:rsidRPr="00454E34">
        <w:rPr>
          <w:rFonts w:ascii="Times New Roman" w:eastAsia="Cambria" w:hAnsi="Times New Roman" w:cs="Helvetica"/>
          <w:sz w:val="22"/>
          <w:szCs w:val="26"/>
        </w:rPr>
        <w:t xml:space="preserve">, </w:t>
      </w:r>
      <w:proofErr w:type="gramStart"/>
      <w:r w:rsidRPr="00454E34">
        <w:rPr>
          <w:rFonts w:ascii="Times New Roman" w:eastAsia="Cambria" w:hAnsi="Times New Roman" w:cs="Helvetica"/>
          <w:sz w:val="22"/>
          <w:szCs w:val="26"/>
        </w:rPr>
        <w:t>the</w:t>
      </w:r>
      <w:proofErr w:type="gramEnd"/>
      <w:r w:rsidRPr="00454E34">
        <w:rPr>
          <w:rFonts w:ascii="Times New Roman" w:eastAsia="Cambria" w:hAnsi="Times New Roman" w:cs="Helvetica"/>
          <w:sz w:val="22"/>
          <w:szCs w:val="26"/>
        </w:rPr>
        <w:t xml:space="preserve"> German word for "view" or "outlook."  This compounded term encompasses both an intuitive </w:t>
      </w:r>
      <w:r w:rsidRPr="00454E34">
        <w:rPr>
          <w:rFonts w:ascii="Times New Roman" w:eastAsia="Cambria" w:hAnsi="Times New Roman" w:cs="Helvetica"/>
          <w:i/>
          <w:iCs/>
          <w:sz w:val="22"/>
          <w:szCs w:val="26"/>
        </w:rPr>
        <w:t>wide-world perspective</w:t>
      </w:r>
      <w:r w:rsidRPr="00454E34">
        <w:rPr>
          <w:rFonts w:ascii="Times New Roman" w:eastAsia="Cambria" w:hAnsi="Times New Roman" w:cs="Helvetica"/>
          <w:sz w:val="22"/>
          <w:szCs w:val="26"/>
        </w:rPr>
        <w:t xml:space="preserve"> as well as the framework of ideas and beliefs through which an individual forms an outlook on life, the world, and all activities—both ordinary and scientific.  </w:t>
      </w:r>
    </w:p>
    <w:p w14:paraId="20A56EF6" w14:textId="77777777" w:rsidR="008A0810" w:rsidRPr="00454E34" w:rsidRDefault="008A0810" w:rsidP="00414121">
      <w:pPr>
        <w:widowControl w:val="0"/>
        <w:autoSpaceDE w:val="0"/>
        <w:autoSpaceDN w:val="0"/>
        <w:adjustRightInd w:val="0"/>
        <w:spacing w:before="120" w:after="120"/>
        <w:ind w:right="-288" w:firstLine="720"/>
        <w:rPr>
          <w:rFonts w:ascii="Times New Roman" w:eastAsia="Cambria" w:hAnsi="Times New Roman" w:cs="Helvetica"/>
          <w:sz w:val="22"/>
          <w:szCs w:val="26"/>
        </w:rPr>
      </w:pPr>
      <w:r w:rsidRPr="00454E34">
        <w:rPr>
          <w:rFonts w:ascii="Times New Roman" w:eastAsia="Cambria" w:hAnsi="Times New Roman" w:cs="Helvetica"/>
          <w:sz w:val="22"/>
          <w:szCs w:val="26"/>
        </w:rPr>
        <w:t>This is a broader, more inclusive concept than “paradigm</w:t>
      </w:r>
      <w:r>
        <w:rPr>
          <w:rFonts w:ascii="Times New Roman" w:eastAsia="Cambria" w:hAnsi="Times New Roman" w:cs="Helvetica"/>
          <w:sz w:val="22"/>
          <w:szCs w:val="26"/>
        </w:rPr>
        <w:t>,</w:t>
      </w:r>
      <w:r w:rsidRPr="00454E34">
        <w:rPr>
          <w:rFonts w:ascii="Times New Roman" w:eastAsia="Cambria" w:hAnsi="Times New Roman" w:cs="Helvetica"/>
          <w:sz w:val="22"/>
          <w:szCs w:val="26"/>
        </w:rPr>
        <w:t>” as introduced</w:t>
      </w:r>
      <w:r>
        <w:rPr>
          <w:rFonts w:ascii="Times New Roman" w:eastAsia="Cambria" w:hAnsi="Times New Roman" w:cs="Helvetica"/>
          <w:sz w:val="22"/>
          <w:szCs w:val="26"/>
        </w:rPr>
        <w:t xml:space="preserve"> by Thomas Kuhn (1962</w:t>
      </w:r>
      <w:r w:rsidRPr="00454E34">
        <w:rPr>
          <w:rFonts w:ascii="Times New Roman" w:eastAsia="Cambria" w:hAnsi="Times New Roman" w:cs="Helvetica"/>
          <w:sz w:val="22"/>
          <w:szCs w:val="26"/>
        </w:rPr>
        <w:t>) in his renown</w:t>
      </w:r>
      <w:r>
        <w:rPr>
          <w:rFonts w:ascii="Times New Roman" w:eastAsia="Cambria" w:hAnsi="Times New Roman" w:cs="Helvetica"/>
          <w:sz w:val="22"/>
          <w:szCs w:val="26"/>
        </w:rPr>
        <w:t>ed</w:t>
      </w:r>
      <w:r w:rsidRPr="00454E34">
        <w:rPr>
          <w:rFonts w:ascii="Times New Roman" w:eastAsia="Cambria" w:hAnsi="Times New Roman" w:cs="Helvetica"/>
          <w:sz w:val="22"/>
          <w:szCs w:val="26"/>
        </w:rPr>
        <w:t xml:space="preserve"> book, </w:t>
      </w:r>
      <w:r w:rsidRPr="00E63DE1">
        <w:rPr>
          <w:rFonts w:ascii="Times New Roman" w:eastAsia="Cambria" w:hAnsi="Times New Roman" w:cs="Helvetica"/>
          <w:i/>
          <w:sz w:val="22"/>
          <w:szCs w:val="26"/>
        </w:rPr>
        <w:t>Structure of Scientific Revolution</w:t>
      </w:r>
      <w:r w:rsidRPr="00454E34">
        <w:rPr>
          <w:rFonts w:ascii="Times New Roman" w:eastAsia="Cambria" w:hAnsi="Times New Roman" w:cs="Helvetica"/>
          <w:sz w:val="22"/>
          <w:szCs w:val="26"/>
        </w:rPr>
        <w:t>.  Kuhn describes the difficulties encountered in trying to replace one scientific paradigm by another; however, trying to replace one worldview by another is considerably more difficult since its anchors ones total belief system.</w:t>
      </w:r>
    </w:p>
    <w:p w14:paraId="059EA9EA" w14:textId="77777777" w:rsidR="008A0810" w:rsidRPr="00454E34" w:rsidRDefault="008A0810" w:rsidP="00414121">
      <w:pPr>
        <w:widowControl w:val="0"/>
        <w:autoSpaceDE w:val="0"/>
        <w:autoSpaceDN w:val="0"/>
        <w:adjustRightInd w:val="0"/>
        <w:spacing w:before="120" w:after="120"/>
        <w:ind w:right="-288" w:firstLine="720"/>
        <w:rPr>
          <w:rFonts w:ascii="Times New Roman" w:hAnsi="Times New Roman" w:cs="Trebuchet MS"/>
          <w:b/>
          <w:sz w:val="22"/>
          <w:szCs w:val="54"/>
        </w:rPr>
      </w:pPr>
      <w:r w:rsidRPr="00454E34">
        <w:rPr>
          <w:rFonts w:ascii="Times New Roman" w:hAnsi="Times New Roman" w:cs="Trebuchet MS"/>
          <w:sz w:val="22"/>
          <w:szCs w:val="54"/>
        </w:rPr>
        <w:t xml:space="preserve">Philosophically construed, the term explicitly refers to ones fundamental beliefs about </w:t>
      </w:r>
      <w:r w:rsidRPr="00454E34">
        <w:rPr>
          <w:rFonts w:ascii="Times New Roman" w:hAnsi="Times New Roman" w:cs="Trebuchet MS"/>
          <w:i/>
          <w:sz w:val="22"/>
          <w:szCs w:val="54"/>
        </w:rPr>
        <w:t>what is real</w:t>
      </w:r>
      <w:r w:rsidRPr="00454E34">
        <w:rPr>
          <w:rFonts w:ascii="Times New Roman" w:hAnsi="Times New Roman" w:cs="Trebuchet MS"/>
          <w:sz w:val="22"/>
          <w:szCs w:val="54"/>
        </w:rPr>
        <w:t xml:space="preserve">, or metaphysics, and </w:t>
      </w:r>
      <w:r w:rsidRPr="00454E34">
        <w:rPr>
          <w:rFonts w:ascii="Times New Roman" w:hAnsi="Times New Roman" w:cs="Trebuchet MS"/>
          <w:i/>
          <w:sz w:val="22"/>
          <w:szCs w:val="54"/>
        </w:rPr>
        <w:t>how we can know what is real</w:t>
      </w:r>
      <w:r w:rsidRPr="00454E34">
        <w:rPr>
          <w:rFonts w:ascii="Times New Roman" w:hAnsi="Times New Roman" w:cs="Trebuchet MS"/>
          <w:sz w:val="22"/>
          <w:szCs w:val="54"/>
        </w:rPr>
        <w:t xml:space="preserve">, or epistemology.  Even though scientists rarely make explicit detailed declarations of their credos, they nevertheless invade the warp and woof of their work, urging acceptance or rejection of facts and principles that either do or do not conform to their strictures. </w:t>
      </w:r>
    </w:p>
    <w:p w14:paraId="32E9219E" w14:textId="77777777" w:rsidR="008A0810" w:rsidRPr="00454E34" w:rsidRDefault="008A0810" w:rsidP="00414121">
      <w:pPr>
        <w:widowControl w:val="0"/>
        <w:autoSpaceDE w:val="0"/>
        <w:autoSpaceDN w:val="0"/>
        <w:adjustRightInd w:val="0"/>
        <w:spacing w:before="120" w:after="120"/>
        <w:ind w:right="-288"/>
        <w:rPr>
          <w:rFonts w:ascii="Times New Roman" w:hAnsi="Times New Roman" w:cs="Trebuchet MS"/>
          <w:b/>
          <w:sz w:val="22"/>
          <w:szCs w:val="54"/>
        </w:rPr>
      </w:pPr>
      <w:r w:rsidRPr="00454E34">
        <w:rPr>
          <w:rFonts w:ascii="Times New Roman" w:hAnsi="Times New Roman" w:cs="Trebuchet MS"/>
          <w:b/>
          <w:sz w:val="22"/>
          <w:szCs w:val="54"/>
        </w:rPr>
        <w:t>Worldviews for Psychology</w:t>
      </w:r>
    </w:p>
    <w:p w14:paraId="34BB794D"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t xml:space="preserve">Why worry about worldviews?  One reason is that psychologists are as likely as anyone to have their vision narrowed or broadened by their adopted worldviews.  </w:t>
      </w:r>
      <w:r w:rsidRPr="00454E34">
        <w:rPr>
          <w:rFonts w:ascii="Times New Roman" w:hAnsi="Times New Roman"/>
          <w:i/>
          <w:sz w:val="22"/>
        </w:rPr>
        <w:t>Realism</w:t>
      </w:r>
      <w:r w:rsidRPr="00454E34">
        <w:rPr>
          <w:rFonts w:ascii="Times New Roman" w:hAnsi="Times New Roman"/>
          <w:sz w:val="22"/>
        </w:rPr>
        <w:t>, our main topic of discussion here, is but one of three primary worldviews that compete for hegemony in our scientific culture</w:t>
      </w:r>
      <w:r>
        <w:rPr>
          <w:rFonts w:ascii="Times New Roman" w:hAnsi="Times New Roman"/>
          <w:sz w:val="22"/>
        </w:rPr>
        <w:t>—the others being idealism and dualism</w:t>
      </w:r>
      <w:r w:rsidRPr="00454E34">
        <w:rPr>
          <w:rFonts w:ascii="Times New Roman" w:hAnsi="Times New Roman"/>
          <w:sz w:val="22"/>
        </w:rPr>
        <w:t>.  Close scrutiny</w:t>
      </w:r>
      <w:r>
        <w:rPr>
          <w:rFonts w:ascii="Times New Roman" w:hAnsi="Times New Roman"/>
          <w:sz w:val="22"/>
        </w:rPr>
        <w:t xml:space="preserve"> of a person’s worldview</w:t>
      </w:r>
      <w:r w:rsidRPr="00454E34">
        <w:rPr>
          <w:rFonts w:ascii="Times New Roman" w:hAnsi="Times New Roman"/>
          <w:sz w:val="22"/>
        </w:rPr>
        <w:t xml:space="preserve"> may reveal how biases run deeper than what their proponents care to admit.  This becomes especially clear in heated debates where conflicting attitudes rather than </w:t>
      </w:r>
      <w:proofErr w:type="gramStart"/>
      <w:r w:rsidRPr="00454E34">
        <w:rPr>
          <w:rFonts w:ascii="Times New Roman" w:hAnsi="Times New Roman"/>
          <w:sz w:val="22"/>
        </w:rPr>
        <w:t>respect for reason are</w:t>
      </w:r>
      <w:proofErr w:type="gramEnd"/>
      <w:r w:rsidRPr="00454E34">
        <w:rPr>
          <w:rFonts w:ascii="Times New Roman" w:hAnsi="Times New Roman"/>
          <w:sz w:val="22"/>
        </w:rPr>
        <w:t xml:space="preserve"> seen to guide the antagonists’ disagreements about what facts and principles are of consequence in settling issues at bay.   </w:t>
      </w:r>
    </w:p>
    <w:p w14:paraId="17293CB7" w14:textId="77777777" w:rsidR="008A0810" w:rsidRPr="00454E34" w:rsidRDefault="008A0810" w:rsidP="00414121">
      <w:pPr>
        <w:widowControl w:val="0"/>
        <w:autoSpaceDE w:val="0"/>
        <w:autoSpaceDN w:val="0"/>
        <w:adjustRightInd w:val="0"/>
        <w:spacing w:before="120" w:after="120"/>
        <w:ind w:right="-288" w:firstLine="720"/>
        <w:rPr>
          <w:rFonts w:ascii="Times New Roman" w:hAnsi="Times New Roman" w:cs="Trebuchet MS"/>
          <w:sz w:val="22"/>
          <w:szCs w:val="54"/>
        </w:rPr>
      </w:pPr>
      <w:r w:rsidRPr="00454E34">
        <w:rPr>
          <w:rFonts w:ascii="Times New Roman" w:hAnsi="Times New Roman" w:cs="Trebuchet MS"/>
          <w:sz w:val="22"/>
          <w:szCs w:val="54"/>
        </w:rPr>
        <w:t xml:space="preserve">For those who find the mind-body/matter dualism stultifying, as realists do, and who hope to replace it, the task is monumental and probably unrealistic—at least at this time.  For dualism is far more entrenched in our culture than any other worldview.  It is the one thing that psychologists, physicists, and biologists are most likely to agree upon.  Labels, like ‘idealism,’ ‘realism,’ and ‘dualism,’ are not just technical terms used by professional philosophers but are conceptual schemes with broad intuitive appeal that anybody, philosopher or not, may use to connote their ‘worldview’—a way of thinking about the most fundamental problems and issues wherever they might occur—in the mind, the academy, or the marketplace. </w:t>
      </w:r>
    </w:p>
    <w:p w14:paraId="240B05BC" w14:textId="77777777" w:rsidR="008A0810" w:rsidRPr="00454E34" w:rsidRDefault="008A0810" w:rsidP="00414121">
      <w:pPr>
        <w:widowControl w:val="0"/>
        <w:autoSpaceDE w:val="0"/>
        <w:autoSpaceDN w:val="0"/>
        <w:adjustRightInd w:val="0"/>
        <w:spacing w:before="120" w:after="120"/>
        <w:ind w:right="-288" w:firstLine="720"/>
        <w:rPr>
          <w:rFonts w:ascii="Times New Roman" w:hAnsi="Times New Roman" w:cs="Trebuchet MS"/>
          <w:sz w:val="22"/>
          <w:szCs w:val="54"/>
        </w:rPr>
      </w:pPr>
      <w:r w:rsidRPr="00454E34">
        <w:rPr>
          <w:rFonts w:ascii="Times New Roman" w:hAnsi="Times New Roman" w:cs="Trebuchet MS"/>
          <w:sz w:val="22"/>
          <w:szCs w:val="54"/>
        </w:rPr>
        <w:t xml:space="preserve">So much of ones life is invested in them that once adopted a worldview is extremely difficult to recant and nearly impossible to overthrow by outside criticism.  Scientists become beholden to them for the ballast and structure they provide for their deepest and most recalcitrant beliefs.  </w:t>
      </w:r>
      <w:r w:rsidRPr="00454E34">
        <w:rPr>
          <w:rFonts w:ascii="Times New Roman" w:eastAsia="Cambria" w:hAnsi="Times New Roman" w:cs="Helvetica"/>
          <w:sz w:val="22"/>
          <w:szCs w:val="26"/>
        </w:rPr>
        <w:t xml:space="preserve">Thus when a psychologist reveals his/her worldview to be realism, idealism, or dualism, it tells us something important about the core of that person’s belief systems, its ’root metaphor’ as one philosopher called it (Pepper, 1942). </w:t>
      </w:r>
    </w:p>
    <w:p w14:paraId="55E7BB30" w14:textId="77777777" w:rsidR="008A0810" w:rsidRPr="00454E34" w:rsidRDefault="008A0810" w:rsidP="00414121">
      <w:pPr>
        <w:widowControl w:val="0"/>
        <w:autoSpaceDE w:val="0"/>
        <w:autoSpaceDN w:val="0"/>
        <w:adjustRightInd w:val="0"/>
        <w:spacing w:before="120" w:after="120"/>
        <w:ind w:right="-288" w:firstLine="360"/>
        <w:rPr>
          <w:rFonts w:ascii="Times New Roman" w:eastAsia="Cambria" w:hAnsi="Times New Roman" w:cs="Helvetica"/>
          <w:sz w:val="22"/>
          <w:szCs w:val="26"/>
        </w:rPr>
      </w:pPr>
      <w:r w:rsidRPr="00454E34">
        <w:rPr>
          <w:rFonts w:ascii="Times New Roman" w:hAnsi="Times New Roman" w:cs="Trebuchet MS"/>
          <w:sz w:val="22"/>
          <w:szCs w:val="54"/>
        </w:rPr>
        <w:t xml:space="preserve">The </w:t>
      </w:r>
      <w:r w:rsidRPr="00454E34">
        <w:rPr>
          <w:rFonts w:ascii="Times New Roman" w:hAnsi="Times New Roman" w:cs="Trebuchet MS"/>
          <w:i/>
          <w:sz w:val="22"/>
          <w:szCs w:val="54"/>
        </w:rPr>
        <w:t>root metaphor</w:t>
      </w:r>
      <w:r w:rsidRPr="00454E34">
        <w:rPr>
          <w:rFonts w:ascii="Times New Roman" w:hAnsi="Times New Roman" w:cs="Trebuchet MS"/>
          <w:sz w:val="22"/>
          <w:szCs w:val="54"/>
        </w:rPr>
        <w:t xml:space="preserve">, like the ground of an analogy, is not always apparent but makes its presence known implicitly during polemical discourse, as exemplified in the following dialogue: </w:t>
      </w:r>
    </w:p>
    <w:p w14:paraId="3604FBA0" w14:textId="77777777" w:rsidR="008A0810" w:rsidRPr="00454E34" w:rsidRDefault="008A0810" w:rsidP="00414121">
      <w:pPr>
        <w:widowControl w:val="0"/>
        <w:autoSpaceDE w:val="0"/>
        <w:autoSpaceDN w:val="0"/>
        <w:adjustRightInd w:val="0"/>
        <w:spacing w:before="120" w:after="120"/>
        <w:ind w:left="360" w:right="-288"/>
        <w:rPr>
          <w:rFonts w:ascii="Times New Roman" w:hAnsi="Times New Roman" w:cs="Trebuchet MS"/>
          <w:b/>
          <w:i/>
          <w:sz w:val="22"/>
          <w:szCs w:val="54"/>
        </w:rPr>
      </w:pPr>
      <w:r w:rsidRPr="00454E34">
        <w:rPr>
          <w:rFonts w:ascii="Times New Roman" w:hAnsi="Times New Roman" w:cs="Trebuchet MS"/>
          <w:sz w:val="22"/>
          <w:szCs w:val="54"/>
        </w:rPr>
        <w:t xml:space="preserve">HUME: </w:t>
      </w:r>
      <w:r w:rsidRPr="00454E34">
        <w:rPr>
          <w:rFonts w:ascii="Times New Roman" w:hAnsi="Times New Roman" w:cs="Trebuchet MS"/>
          <w:i/>
          <w:sz w:val="22"/>
          <w:szCs w:val="54"/>
        </w:rPr>
        <w:t xml:space="preserve">Is that a knife I see before me?  </w:t>
      </w:r>
    </w:p>
    <w:p w14:paraId="78360522" w14:textId="77777777" w:rsidR="008A0810" w:rsidRPr="00454E34" w:rsidRDefault="008A0810" w:rsidP="00414121">
      <w:pPr>
        <w:widowControl w:val="0"/>
        <w:autoSpaceDE w:val="0"/>
        <w:autoSpaceDN w:val="0"/>
        <w:adjustRightInd w:val="0"/>
        <w:spacing w:before="120" w:after="120"/>
        <w:ind w:left="360" w:right="-288"/>
        <w:rPr>
          <w:rFonts w:ascii="Times New Roman" w:hAnsi="Times New Roman" w:cs="Trebuchet MS"/>
          <w:sz w:val="22"/>
          <w:szCs w:val="54"/>
        </w:rPr>
      </w:pPr>
      <w:r w:rsidRPr="00454E34">
        <w:rPr>
          <w:rFonts w:ascii="Times New Roman" w:hAnsi="Times New Roman" w:cs="Trebuchet MS"/>
          <w:sz w:val="22"/>
          <w:szCs w:val="54"/>
        </w:rPr>
        <w:t xml:space="preserve">BERKELEY: No!  It is only your idea of a knife.  </w:t>
      </w:r>
    </w:p>
    <w:p w14:paraId="4B6FEBA7" w14:textId="77777777" w:rsidR="008A0810" w:rsidRPr="00454E34" w:rsidRDefault="008A0810" w:rsidP="00414121">
      <w:pPr>
        <w:widowControl w:val="0"/>
        <w:autoSpaceDE w:val="0"/>
        <w:autoSpaceDN w:val="0"/>
        <w:adjustRightInd w:val="0"/>
        <w:spacing w:before="120" w:after="120"/>
        <w:ind w:left="360" w:right="-288"/>
        <w:rPr>
          <w:rFonts w:ascii="Times New Roman" w:hAnsi="Times New Roman" w:cs="Trebuchet MS"/>
          <w:sz w:val="22"/>
          <w:szCs w:val="54"/>
        </w:rPr>
      </w:pPr>
      <w:r w:rsidRPr="00454E34">
        <w:rPr>
          <w:rFonts w:ascii="Times New Roman" w:hAnsi="Times New Roman" w:cs="Trebuchet MS"/>
          <w:sz w:val="22"/>
          <w:szCs w:val="54"/>
        </w:rPr>
        <w:t xml:space="preserve">HUME: </w:t>
      </w:r>
      <w:r w:rsidRPr="00454E34">
        <w:rPr>
          <w:rFonts w:ascii="Times New Roman" w:hAnsi="Times New Roman" w:cs="Trebuchet MS"/>
          <w:i/>
          <w:sz w:val="22"/>
          <w:szCs w:val="54"/>
        </w:rPr>
        <w:t>Oops!  I just cut my finger on my idea.</w:t>
      </w:r>
    </w:p>
    <w:p w14:paraId="1FB03AB7" w14:textId="77777777" w:rsidR="008A0810" w:rsidRPr="00454E34" w:rsidRDefault="008A0810" w:rsidP="00414121">
      <w:pPr>
        <w:widowControl w:val="0"/>
        <w:autoSpaceDE w:val="0"/>
        <w:autoSpaceDN w:val="0"/>
        <w:adjustRightInd w:val="0"/>
        <w:spacing w:before="120" w:after="120"/>
        <w:ind w:left="360" w:right="-288"/>
        <w:rPr>
          <w:rFonts w:ascii="Times New Roman" w:hAnsi="Times New Roman" w:cs="Trebuchet MS"/>
          <w:sz w:val="22"/>
          <w:szCs w:val="54"/>
        </w:rPr>
      </w:pPr>
      <w:r w:rsidRPr="00454E34">
        <w:rPr>
          <w:rFonts w:ascii="Times New Roman" w:hAnsi="Times New Roman" w:cs="Trebuchet MS"/>
          <w:sz w:val="22"/>
          <w:szCs w:val="54"/>
        </w:rPr>
        <w:t xml:space="preserve">BERKELEY: No, there is no ‘real’ cut, only the idea of a cut.  </w:t>
      </w:r>
    </w:p>
    <w:p w14:paraId="46C9382D" w14:textId="77777777" w:rsidR="008A0810" w:rsidRPr="00454E34" w:rsidRDefault="008A0810" w:rsidP="00414121">
      <w:pPr>
        <w:widowControl w:val="0"/>
        <w:autoSpaceDE w:val="0"/>
        <w:autoSpaceDN w:val="0"/>
        <w:adjustRightInd w:val="0"/>
        <w:spacing w:before="120" w:after="120"/>
        <w:ind w:left="360" w:right="-288"/>
        <w:rPr>
          <w:rFonts w:ascii="Times New Roman" w:hAnsi="Times New Roman" w:cs="Trebuchet MS"/>
          <w:i/>
          <w:sz w:val="22"/>
          <w:szCs w:val="54"/>
        </w:rPr>
      </w:pPr>
      <w:r w:rsidRPr="00454E34">
        <w:rPr>
          <w:rFonts w:ascii="Times New Roman" w:hAnsi="Times New Roman" w:cs="Trebuchet MS"/>
          <w:sz w:val="22"/>
          <w:szCs w:val="54"/>
        </w:rPr>
        <w:lastRenderedPageBreak/>
        <w:t xml:space="preserve">HUME: </w:t>
      </w:r>
      <w:r w:rsidRPr="00454E34">
        <w:rPr>
          <w:rFonts w:ascii="Times New Roman" w:hAnsi="Times New Roman" w:cs="Trebuchet MS"/>
          <w:i/>
          <w:sz w:val="22"/>
          <w:szCs w:val="54"/>
        </w:rPr>
        <w:t xml:space="preserve">Well, the idea of a knife and the idea of a cut just gave me the idea of blood dripping from my idea of a finger onto my idea of a carpet! </w:t>
      </w:r>
    </w:p>
    <w:p w14:paraId="307CEAF1" w14:textId="77777777" w:rsidR="008A0810" w:rsidRPr="00454E34" w:rsidRDefault="008A0810" w:rsidP="00414121">
      <w:pPr>
        <w:widowControl w:val="0"/>
        <w:autoSpaceDE w:val="0"/>
        <w:autoSpaceDN w:val="0"/>
        <w:adjustRightInd w:val="0"/>
        <w:spacing w:before="120" w:after="120"/>
        <w:ind w:left="360" w:right="-288"/>
        <w:rPr>
          <w:rFonts w:ascii="Times New Roman" w:hAnsi="Times New Roman" w:cs="Trebuchet MS"/>
          <w:sz w:val="22"/>
          <w:szCs w:val="54"/>
        </w:rPr>
      </w:pPr>
      <w:r w:rsidRPr="00454E34">
        <w:rPr>
          <w:rFonts w:ascii="Times New Roman" w:hAnsi="Times New Roman" w:cs="Trebuchet MS"/>
          <w:sz w:val="22"/>
          <w:szCs w:val="54"/>
        </w:rPr>
        <w:t xml:space="preserve">BERKELEY: Now you understand. </w:t>
      </w:r>
    </w:p>
    <w:p w14:paraId="434DFC2A" w14:textId="77777777" w:rsidR="008A0810" w:rsidRPr="00454E34" w:rsidRDefault="008A0810" w:rsidP="00414121">
      <w:pPr>
        <w:widowControl w:val="0"/>
        <w:autoSpaceDE w:val="0"/>
        <w:autoSpaceDN w:val="0"/>
        <w:adjustRightInd w:val="0"/>
        <w:spacing w:before="120" w:after="120"/>
        <w:ind w:left="360" w:right="-288"/>
        <w:rPr>
          <w:rFonts w:ascii="Times New Roman" w:hAnsi="Times New Roman" w:cs="Trebuchet MS"/>
          <w:i/>
          <w:sz w:val="22"/>
          <w:szCs w:val="54"/>
        </w:rPr>
      </w:pPr>
      <w:r w:rsidRPr="00454E34">
        <w:rPr>
          <w:rFonts w:ascii="Times New Roman" w:hAnsi="Times New Roman" w:cs="Trebuchet MS"/>
          <w:sz w:val="22"/>
          <w:szCs w:val="54"/>
        </w:rPr>
        <w:t xml:space="preserve">HUME: </w:t>
      </w:r>
      <w:r w:rsidRPr="00454E34">
        <w:rPr>
          <w:rFonts w:ascii="Times New Roman" w:hAnsi="Times New Roman" w:cs="Trebuchet MS"/>
          <w:i/>
          <w:sz w:val="22"/>
          <w:szCs w:val="54"/>
        </w:rPr>
        <w:t xml:space="preserve">But whose uninvited ideas are thrust upon me, for I would never willingly author such a hurtful idea. </w:t>
      </w:r>
    </w:p>
    <w:p w14:paraId="21CF9E38" w14:textId="77777777" w:rsidR="008A0810" w:rsidRPr="00454E34" w:rsidRDefault="008A0810" w:rsidP="00414121">
      <w:pPr>
        <w:widowControl w:val="0"/>
        <w:autoSpaceDE w:val="0"/>
        <w:autoSpaceDN w:val="0"/>
        <w:adjustRightInd w:val="0"/>
        <w:spacing w:before="120" w:after="120"/>
        <w:ind w:left="360" w:right="-288"/>
        <w:rPr>
          <w:rFonts w:ascii="Times New Roman" w:hAnsi="Times New Roman" w:cs="Trebuchet MS"/>
          <w:sz w:val="22"/>
          <w:szCs w:val="54"/>
        </w:rPr>
      </w:pPr>
      <w:r w:rsidRPr="00454E34">
        <w:rPr>
          <w:rFonts w:ascii="Times New Roman" w:hAnsi="Times New Roman" w:cs="Trebuchet MS"/>
          <w:sz w:val="22"/>
          <w:szCs w:val="54"/>
        </w:rPr>
        <w:t>BERKELEY: Don’t be obtuse; you know very well they are all God’s ideas for it is He who is the author of all ideas.</w:t>
      </w:r>
    </w:p>
    <w:p w14:paraId="34F57E58" w14:textId="77777777" w:rsidR="008A0810" w:rsidRPr="00454E34" w:rsidRDefault="008A0810" w:rsidP="00414121">
      <w:pPr>
        <w:widowControl w:val="0"/>
        <w:autoSpaceDE w:val="0"/>
        <w:autoSpaceDN w:val="0"/>
        <w:adjustRightInd w:val="0"/>
        <w:spacing w:before="120" w:after="120"/>
        <w:ind w:left="360" w:right="-288"/>
        <w:rPr>
          <w:rFonts w:ascii="Times New Roman" w:hAnsi="Times New Roman" w:cs="Trebuchet MS"/>
          <w:sz w:val="22"/>
          <w:szCs w:val="54"/>
        </w:rPr>
      </w:pPr>
      <w:r w:rsidRPr="00454E34">
        <w:rPr>
          <w:rFonts w:ascii="Times New Roman" w:hAnsi="Times New Roman" w:cs="Trebuchet MS"/>
          <w:sz w:val="22"/>
          <w:szCs w:val="54"/>
        </w:rPr>
        <w:t xml:space="preserve">HUME: </w:t>
      </w:r>
      <w:r w:rsidRPr="00454E34">
        <w:rPr>
          <w:rFonts w:ascii="Times New Roman" w:hAnsi="Times New Roman" w:cs="Trebuchet MS"/>
          <w:i/>
          <w:sz w:val="22"/>
          <w:szCs w:val="54"/>
        </w:rPr>
        <w:t xml:space="preserve">Then God must also have authored my idea that there is no God and, therefore, no ideas at all.  From this, then, it must follow that there is a real finger, a real knife, a real cut, real blood, and a real stained carpet.” </w:t>
      </w:r>
      <w:r w:rsidRPr="00454E34">
        <w:rPr>
          <w:rFonts w:ascii="Times New Roman" w:hAnsi="Times New Roman" w:cs="Trebuchet MS"/>
          <w:sz w:val="22"/>
          <w:szCs w:val="54"/>
        </w:rPr>
        <w:t xml:space="preserve"> </w:t>
      </w:r>
    </w:p>
    <w:p w14:paraId="48FCD20E" w14:textId="77777777" w:rsidR="008A0810" w:rsidRPr="00454E34" w:rsidRDefault="008A0810" w:rsidP="00414121">
      <w:pPr>
        <w:widowControl w:val="0"/>
        <w:autoSpaceDE w:val="0"/>
        <w:autoSpaceDN w:val="0"/>
        <w:adjustRightInd w:val="0"/>
        <w:spacing w:before="120" w:after="120"/>
        <w:ind w:left="360" w:right="-288"/>
        <w:rPr>
          <w:rFonts w:ascii="Times New Roman" w:hAnsi="Times New Roman" w:cs="Trebuchet MS"/>
          <w:sz w:val="22"/>
          <w:szCs w:val="54"/>
        </w:rPr>
      </w:pPr>
      <w:r w:rsidRPr="00454E34">
        <w:rPr>
          <w:rFonts w:ascii="Times New Roman" w:hAnsi="Times New Roman" w:cs="Trebuchet MS"/>
          <w:sz w:val="22"/>
          <w:szCs w:val="54"/>
        </w:rPr>
        <w:t xml:space="preserve">BERKELEY: Brother Hume, now you are just being silly! </w:t>
      </w:r>
    </w:p>
    <w:p w14:paraId="261345FE" w14:textId="77777777" w:rsidR="008A0810" w:rsidRPr="00454E34" w:rsidRDefault="008A0810" w:rsidP="00414121">
      <w:pPr>
        <w:widowControl w:val="0"/>
        <w:autoSpaceDE w:val="0"/>
        <w:autoSpaceDN w:val="0"/>
        <w:adjustRightInd w:val="0"/>
        <w:spacing w:before="120" w:after="120"/>
        <w:ind w:right="-288" w:firstLine="360"/>
        <w:rPr>
          <w:rFonts w:ascii="Times New Roman" w:hAnsi="Times New Roman" w:cs="Trebuchet MS"/>
          <w:sz w:val="22"/>
          <w:szCs w:val="54"/>
        </w:rPr>
      </w:pPr>
      <w:r w:rsidRPr="00454E34">
        <w:rPr>
          <w:rFonts w:ascii="Times New Roman" w:hAnsi="Times New Roman" w:cs="Trebuchet MS"/>
          <w:sz w:val="22"/>
          <w:szCs w:val="54"/>
        </w:rPr>
        <w:t xml:space="preserve">Clearly, there is no argument here, only a clash of words for Hume, and a clash of ideas for Berkeley.  Held together stubbornly by its root metaphor, a worldview is virtually unassailable by argument or evidence an antagonist might present.  Hence arguments between idealists and realists can be mutually quite frustrating since nothing said or done by the opponent can dislodge the root metaphor of the true believer.  </w:t>
      </w:r>
    </w:p>
    <w:p w14:paraId="4C70F21F" w14:textId="77777777" w:rsidR="008A0810" w:rsidRPr="00454E34" w:rsidRDefault="008A0810" w:rsidP="00414121">
      <w:pPr>
        <w:widowControl w:val="0"/>
        <w:autoSpaceDE w:val="0"/>
        <w:autoSpaceDN w:val="0"/>
        <w:adjustRightInd w:val="0"/>
        <w:spacing w:before="120" w:after="120"/>
        <w:ind w:right="-288" w:firstLine="360"/>
        <w:rPr>
          <w:rFonts w:ascii="Times New Roman" w:hAnsi="Times New Roman" w:cs="Trebuchet MS"/>
          <w:sz w:val="22"/>
          <w:szCs w:val="54"/>
        </w:rPr>
      </w:pPr>
      <w:r w:rsidRPr="00454E34">
        <w:rPr>
          <w:rFonts w:ascii="Times New Roman" w:hAnsi="Times New Roman" w:cs="Trebuchet MS"/>
          <w:sz w:val="22"/>
          <w:szCs w:val="54"/>
        </w:rPr>
        <w:t>In what follows we shall review the conflicting worldviews to discover what motivates adopting one over another.  And what objections to idealism and dualism led to the birthing of a new and distinguished worldview by William James and his followers—one that contrasted uniquely with the other realisms of its day.</w:t>
      </w:r>
    </w:p>
    <w:p w14:paraId="240568BA" w14:textId="77777777" w:rsidR="008A0810" w:rsidRPr="00454E34" w:rsidRDefault="008A0810" w:rsidP="00414121">
      <w:pPr>
        <w:widowControl w:val="0"/>
        <w:autoSpaceDE w:val="0"/>
        <w:autoSpaceDN w:val="0"/>
        <w:adjustRightInd w:val="0"/>
        <w:spacing w:before="120" w:after="120"/>
        <w:ind w:right="-288"/>
        <w:rPr>
          <w:rFonts w:ascii="Times New Roman" w:hAnsi="Times New Roman"/>
          <w:b/>
          <w:sz w:val="22"/>
        </w:rPr>
      </w:pPr>
      <w:r w:rsidRPr="00454E34">
        <w:rPr>
          <w:rFonts w:ascii="Times New Roman" w:hAnsi="Times New Roman"/>
          <w:b/>
          <w:sz w:val="22"/>
        </w:rPr>
        <w:t>William James’ Worldview Crises</w:t>
      </w:r>
    </w:p>
    <w:p w14:paraId="7E8F7CC3" w14:textId="77777777" w:rsidR="008A0810" w:rsidRPr="00454E34" w:rsidRDefault="008A0810" w:rsidP="00414121">
      <w:pPr>
        <w:widowControl w:val="0"/>
        <w:autoSpaceDE w:val="0"/>
        <w:autoSpaceDN w:val="0"/>
        <w:adjustRightInd w:val="0"/>
        <w:spacing w:before="120" w:after="120"/>
        <w:ind w:right="-288" w:firstLine="360"/>
        <w:rPr>
          <w:rFonts w:ascii="Times New Roman" w:hAnsi="Times New Roman" w:cs="Trebuchet MS"/>
          <w:sz w:val="22"/>
          <w:szCs w:val="54"/>
        </w:rPr>
      </w:pPr>
      <w:r w:rsidRPr="00454E34">
        <w:rPr>
          <w:rFonts w:ascii="Times New Roman" w:eastAsia="Cambria" w:hAnsi="Times New Roman" w:cs="Helvetica"/>
          <w:sz w:val="22"/>
          <w:szCs w:val="26"/>
        </w:rPr>
        <w:t>No better example of how seriously one can be influenced by a chosen worldview is provided by William James’ report of his conversion crises from a pessimistic materialism to a more optimistic pragmatism.</w:t>
      </w:r>
      <w:r w:rsidRPr="00454E34">
        <w:rPr>
          <w:rFonts w:ascii="Times New Roman" w:hAnsi="Times New Roman" w:cs="Trebuchet MS"/>
          <w:sz w:val="22"/>
          <w:szCs w:val="54"/>
        </w:rPr>
        <w:t xml:space="preserve"> </w:t>
      </w:r>
    </w:p>
    <w:p w14:paraId="61B232D5" w14:textId="77777777" w:rsidR="008A0810" w:rsidRPr="00454E34" w:rsidRDefault="008A0810" w:rsidP="00414121">
      <w:pPr>
        <w:widowControl w:val="0"/>
        <w:autoSpaceDE w:val="0"/>
        <w:autoSpaceDN w:val="0"/>
        <w:adjustRightInd w:val="0"/>
        <w:spacing w:before="120" w:after="120"/>
        <w:ind w:right="-288" w:firstLine="360"/>
        <w:rPr>
          <w:rFonts w:ascii="Times New Roman" w:hAnsi="Times New Roman" w:cs="Trebuchet MS"/>
          <w:sz w:val="22"/>
          <w:szCs w:val="54"/>
        </w:rPr>
      </w:pPr>
      <w:r w:rsidRPr="00454E34">
        <w:rPr>
          <w:rFonts w:ascii="Times New Roman" w:hAnsi="Times New Roman" w:cs="Trebuchet MS"/>
          <w:sz w:val="22"/>
          <w:szCs w:val="54"/>
        </w:rPr>
        <w:t xml:space="preserve">A young William James (circa 1868), during a period of deteriorating health also suffered from melancholia induced by his belief that British empiricism and German physiology together showed free will to be an illusion.  A worldview upheaval was initiated by his reading an essay on free will by the French thinker Charles </w:t>
      </w:r>
      <w:proofErr w:type="spellStart"/>
      <w:r w:rsidRPr="00454E34">
        <w:rPr>
          <w:rFonts w:ascii="Times New Roman" w:hAnsi="Times New Roman" w:cs="Trebuchet MS"/>
          <w:sz w:val="22"/>
          <w:szCs w:val="54"/>
        </w:rPr>
        <w:t>Renouvier</w:t>
      </w:r>
      <w:proofErr w:type="spellEnd"/>
      <w:r w:rsidRPr="00454E34">
        <w:rPr>
          <w:rFonts w:ascii="Times New Roman" w:hAnsi="Times New Roman" w:cs="Trebuchet MS"/>
          <w:sz w:val="22"/>
          <w:szCs w:val="54"/>
        </w:rPr>
        <w:t xml:space="preserve"> (1815-1913).  This experience was propitious; it helped to move James out of depression and away from his fatalistic thoughts of suicide (James, 1920).  Apparently, his melancholia was, in some fundamental way, a philosophical ailment that only a philosophical insight could cure. </w:t>
      </w:r>
    </w:p>
    <w:p w14:paraId="0C550819" w14:textId="77777777" w:rsidR="008A0810" w:rsidRPr="00CA2DD8" w:rsidRDefault="008A0810" w:rsidP="00414121">
      <w:pPr>
        <w:widowControl w:val="0"/>
        <w:autoSpaceDE w:val="0"/>
        <w:autoSpaceDN w:val="0"/>
        <w:adjustRightInd w:val="0"/>
        <w:spacing w:before="120" w:after="120"/>
        <w:ind w:left="360" w:right="72"/>
        <w:jc w:val="both"/>
        <w:rPr>
          <w:rFonts w:ascii="Times New Roman" w:hAnsi="Times New Roman" w:cs="Trebuchet MS"/>
          <w:sz w:val="20"/>
          <w:szCs w:val="54"/>
        </w:rPr>
      </w:pPr>
      <w:r w:rsidRPr="00CA2DD8">
        <w:rPr>
          <w:rFonts w:ascii="Times New Roman" w:hAnsi="Times New Roman" w:cs="Trebuchet MS"/>
          <w:sz w:val="20"/>
          <w:szCs w:val="54"/>
        </w:rPr>
        <w:t xml:space="preserve">I think yesterday was a crisis in my life.  I finished the first part of </w:t>
      </w:r>
      <w:proofErr w:type="spellStart"/>
      <w:r w:rsidRPr="00CA2DD8">
        <w:rPr>
          <w:rFonts w:ascii="Times New Roman" w:hAnsi="Times New Roman" w:cs="Trebuchet MS"/>
          <w:sz w:val="20"/>
          <w:szCs w:val="54"/>
        </w:rPr>
        <w:t>Renouvier’s</w:t>
      </w:r>
      <w:proofErr w:type="spellEnd"/>
      <w:r w:rsidRPr="00CA2DD8">
        <w:rPr>
          <w:rFonts w:ascii="Times New Roman" w:hAnsi="Times New Roman" w:cs="Trebuchet MS"/>
          <w:sz w:val="20"/>
          <w:szCs w:val="54"/>
        </w:rPr>
        <w:t xml:space="preserve"> second ‘</w:t>
      </w:r>
      <w:proofErr w:type="spellStart"/>
      <w:r w:rsidRPr="00CA2DD8">
        <w:rPr>
          <w:rFonts w:ascii="Times New Roman" w:hAnsi="Times New Roman" w:cs="Trebuchet MS"/>
          <w:sz w:val="20"/>
          <w:szCs w:val="54"/>
        </w:rPr>
        <w:t>Essais</w:t>
      </w:r>
      <w:proofErr w:type="spellEnd"/>
      <w:r w:rsidRPr="00CA2DD8">
        <w:rPr>
          <w:rFonts w:ascii="Times New Roman" w:hAnsi="Times New Roman" w:cs="Trebuchet MS"/>
          <w:sz w:val="20"/>
          <w:szCs w:val="54"/>
        </w:rPr>
        <w:t>” and see no reason why his definition of Free Will—‘the sustaining of a thought because I choose to when I might have other thoughts’—need be the definition of an illusion (James, 1920, Vol. 1, pp. 147-148).</w:t>
      </w:r>
    </w:p>
    <w:p w14:paraId="35245E15" w14:textId="77777777" w:rsidR="008A0810" w:rsidRPr="00454E34" w:rsidRDefault="008A0810" w:rsidP="00414121">
      <w:pPr>
        <w:widowControl w:val="0"/>
        <w:autoSpaceDE w:val="0"/>
        <w:autoSpaceDN w:val="0"/>
        <w:adjustRightInd w:val="0"/>
        <w:spacing w:before="120" w:after="120"/>
        <w:ind w:right="-288"/>
        <w:rPr>
          <w:rFonts w:ascii="Times New Roman" w:hAnsi="Times New Roman" w:cs="Trebuchet MS"/>
          <w:sz w:val="22"/>
          <w:szCs w:val="54"/>
        </w:rPr>
      </w:pPr>
      <w:r w:rsidRPr="00454E34">
        <w:rPr>
          <w:rFonts w:ascii="Times New Roman" w:hAnsi="Times New Roman" w:cs="Trebuchet MS"/>
          <w:sz w:val="22"/>
          <w:szCs w:val="54"/>
        </w:rPr>
        <w:t xml:space="preserve">The French essayist Montaigne had rightly observed that humans were the only animals who increased the burden of existence through their imagination.  Could this process not be reversed as </w:t>
      </w:r>
      <w:proofErr w:type="spellStart"/>
      <w:r w:rsidRPr="00454E34">
        <w:rPr>
          <w:rFonts w:ascii="Times New Roman" w:hAnsi="Times New Roman" w:cs="Trebuchet MS"/>
          <w:sz w:val="22"/>
          <w:szCs w:val="54"/>
        </w:rPr>
        <w:t>Renouvier</w:t>
      </w:r>
      <w:proofErr w:type="spellEnd"/>
      <w:r w:rsidRPr="00454E34">
        <w:rPr>
          <w:rFonts w:ascii="Times New Roman" w:hAnsi="Times New Roman" w:cs="Trebuchet MS"/>
          <w:sz w:val="22"/>
          <w:szCs w:val="54"/>
        </w:rPr>
        <w:t xml:space="preserve"> suggested?  Assuming free will were possible, life could be made more bearable by ones own efforts—if only one were stubborn enough.  </w:t>
      </w:r>
    </w:p>
    <w:p w14:paraId="4F3A0B8B" w14:textId="77777777" w:rsidR="008A0810" w:rsidRPr="00454E34" w:rsidRDefault="008A0810" w:rsidP="00414121">
      <w:pPr>
        <w:widowControl w:val="0"/>
        <w:autoSpaceDE w:val="0"/>
        <w:autoSpaceDN w:val="0"/>
        <w:adjustRightInd w:val="0"/>
        <w:spacing w:before="120" w:after="120"/>
        <w:ind w:right="-288" w:firstLine="720"/>
        <w:rPr>
          <w:rFonts w:ascii="Times New Roman" w:hAnsi="Times New Roman"/>
          <w:bCs/>
          <w:sz w:val="22"/>
        </w:rPr>
      </w:pPr>
      <w:r w:rsidRPr="00454E34">
        <w:rPr>
          <w:rFonts w:ascii="Times New Roman" w:hAnsi="Times New Roman" w:cs="Trebuchet MS"/>
          <w:sz w:val="22"/>
          <w:szCs w:val="54"/>
        </w:rPr>
        <w:t xml:space="preserve">This conversion crises convinced James that a pessimistic worldview which fostered depression and suicidal thoughts might be replaced by a more optimistic one—that if </w:t>
      </w:r>
      <w:r w:rsidRPr="00454E34">
        <w:rPr>
          <w:rFonts w:ascii="Times New Roman" w:hAnsi="Times New Roman" w:cs="Trebuchet MS"/>
          <w:i/>
          <w:sz w:val="22"/>
          <w:szCs w:val="54"/>
        </w:rPr>
        <w:t>free will</w:t>
      </w:r>
      <w:r w:rsidRPr="00454E34">
        <w:rPr>
          <w:rFonts w:ascii="Times New Roman" w:hAnsi="Times New Roman" w:cs="Trebuchet MS"/>
          <w:sz w:val="22"/>
          <w:szCs w:val="54"/>
        </w:rPr>
        <w:t xml:space="preserve"> were possible, we could choose to believe even that which is uncertain.  Though pawns of fate, we may staunchly </w:t>
      </w:r>
      <w:r w:rsidRPr="00454E34">
        <w:rPr>
          <w:rFonts w:ascii="Times New Roman" w:hAnsi="Times New Roman" w:cs="Trebuchet MS"/>
          <w:i/>
          <w:sz w:val="22"/>
          <w:szCs w:val="54"/>
        </w:rPr>
        <w:t>choose to believe whatever we like and choose to like whatever we believe</w:t>
      </w:r>
      <w:r w:rsidRPr="00454E34">
        <w:rPr>
          <w:rFonts w:ascii="Times New Roman" w:hAnsi="Times New Roman" w:cs="Trebuchet MS"/>
          <w:sz w:val="22"/>
          <w:szCs w:val="54"/>
        </w:rPr>
        <w:t>.  No other freedom is truly open to us but this most primitive will to believe.  Choosing to believe may be difficult but it is within our pragmatic control.</w:t>
      </w:r>
      <w:r w:rsidRPr="00454E34">
        <w:rPr>
          <w:rFonts w:ascii="Times New Roman" w:hAnsi="Times New Roman"/>
          <w:b/>
          <w:bCs/>
          <w:sz w:val="22"/>
        </w:rPr>
        <w:t xml:space="preserve">  </w:t>
      </w:r>
      <w:r w:rsidRPr="00454E34">
        <w:rPr>
          <w:rFonts w:ascii="Times New Roman" w:hAnsi="Times New Roman"/>
          <w:bCs/>
          <w:sz w:val="22"/>
        </w:rPr>
        <w:t>Protected from depression by this new worldview, James began the most productive period of his career.</w:t>
      </w:r>
    </w:p>
    <w:p w14:paraId="00D9AB04" w14:textId="77777777" w:rsidR="008A0810" w:rsidRPr="00454E34" w:rsidRDefault="008A0810" w:rsidP="00414121">
      <w:pPr>
        <w:widowControl w:val="0"/>
        <w:autoSpaceDE w:val="0"/>
        <w:autoSpaceDN w:val="0"/>
        <w:adjustRightInd w:val="0"/>
        <w:spacing w:before="120" w:after="120"/>
        <w:ind w:right="-288" w:firstLine="720"/>
        <w:rPr>
          <w:rFonts w:ascii="Times New Roman" w:hAnsi="Times New Roman"/>
          <w:bCs/>
          <w:sz w:val="22"/>
        </w:rPr>
      </w:pPr>
      <w:r w:rsidRPr="00454E34">
        <w:rPr>
          <w:rFonts w:ascii="Times New Roman" w:hAnsi="Times New Roman"/>
          <w:bCs/>
          <w:sz w:val="22"/>
        </w:rPr>
        <w:lastRenderedPageBreak/>
        <w:t xml:space="preserve">In addition to </w:t>
      </w:r>
      <w:proofErr w:type="spellStart"/>
      <w:r w:rsidRPr="00454E34">
        <w:rPr>
          <w:rFonts w:ascii="Times New Roman" w:hAnsi="Times New Roman"/>
          <w:bCs/>
          <w:sz w:val="22"/>
        </w:rPr>
        <w:t>Renouvier</w:t>
      </w:r>
      <w:proofErr w:type="spellEnd"/>
      <w:r w:rsidRPr="00454E34">
        <w:rPr>
          <w:rFonts w:ascii="Times New Roman" w:hAnsi="Times New Roman"/>
          <w:bCs/>
          <w:sz w:val="22"/>
        </w:rPr>
        <w:t xml:space="preserve">, </w:t>
      </w:r>
      <w:r>
        <w:rPr>
          <w:rFonts w:ascii="Times New Roman" w:hAnsi="Times New Roman"/>
          <w:bCs/>
          <w:sz w:val="22"/>
        </w:rPr>
        <w:t xml:space="preserve">the Scottish philosopher/psychologist </w:t>
      </w:r>
      <w:r w:rsidRPr="00454E34">
        <w:rPr>
          <w:rFonts w:ascii="Times New Roman" w:hAnsi="Times New Roman"/>
          <w:bCs/>
          <w:sz w:val="22"/>
        </w:rPr>
        <w:t xml:space="preserve">Alexander Bain </w:t>
      </w:r>
      <w:r>
        <w:rPr>
          <w:rFonts w:ascii="Times New Roman" w:hAnsi="Times New Roman"/>
          <w:bCs/>
          <w:sz w:val="22"/>
        </w:rPr>
        <w:t>and the German physicist Ernst Mach were</w:t>
      </w:r>
      <w:r w:rsidRPr="00454E34">
        <w:rPr>
          <w:rFonts w:ascii="Times New Roman" w:hAnsi="Times New Roman"/>
          <w:bCs/>
          <w:sz w:val="22"/>
        </w:rPr>
        <w:t xml:space="preserve"> important influence</w:t>
      </w:r>
      <w:r>
        <w:rPr>
          <w:rFonts w:ascii="Times New Roman" w:hAnsi="Times New Roman"/>
          <w:bCs/>
          <w:sz w:val="22"/>
        </w:rPr>
        <w:t>s</w:t>
      </w:r>
      <w:r w:rsidRPr="00454E34">
        <w:rPr>
          <w:rFonts w:ascii="Times New Roman" w:hAnsi="Times New Roman"/>
          <w:bCs/>
          <w:sz w:val="22"/>
        </w:rPr>
        <w:t xml:space="preserve"> on James’ thought.  Although the topic was widely discussed by philosophers, Bain was perhaps the first psychologist to emphasize the deep problem mind-matter/body dualism posed for </w:t>
      </w:r>
      <w:r>
        <w:rPr>
          <w:rFonts w:ascii="Times New Roman" w:hAnsi="Times New Roman"/>
          <w:bCs/>
          <w:sz w:val="22"/>
        </w:rPr>
        <w:t>both psychology and physiology</w:t>
      </w:r>
      <w:proofErr w:type="gramStart"/>
      <w:r>
        <w:rPr>
          <w:rFonts w:ascii="Times New Roman" w:hAnsi="Times New Roman"/>
          <w:bCs/>
          <w:sz w:val="22"/>
        </w:rPr>
        <w:t>;</w:t>
      </w:r>
      <w:proofErr w:type="gramEnd"/>
      <w:r>
        <w:rPr>
          <w:rFonts w:ascii="Times New Roman" w:hAnsi="Times New Roman"/>
          <w:bCs/>
          <w:sz w:val="22"/>
        </w:rPr>
        <w:t xml:space="preserve"> and the physicist Mach the first modern thinker to adopt neutral monism as a worldview.  These influences will be discussed in due course.</w:t>
      </w:r>
    </w:p>
    <w:p w14:paraId="398271ED" w14:textId="77777777" w:rsidR="008A0810" w:rsidRPr="00454E34" w:rsidRDefault="008A0810" w:rsidP="00414121">
      <w:pPr>
        <w:widowControl w:val="0"/>
        <w:autoSpaceDE w:val="0"/>
        <w:autoSpaceDN w:val="0"/>
        <w:adjustRightInd w:val="0"/>
        <w:spacing w:before="120" w:after="120"/>
        <w:ind w:right="-288"/>
        <w:rPr>
          <w:rFonts w:ascii="Times New Roman" w:hAnsi="Times New Roman" w:cs="Trebuchet MS"/>
          <w:b/>
          <w:sz w:val="22"/>
          <w:szCs w:val="54"/>
        </w:rPr>
      </w:pPr>
      <w:r w:rsidRPr="00454E34">
        <w:rPr>
          <w:rFonts w:ascii="Times New Roman" w:hAnsi="Times New Roman" w:cs="Trebuchet MS"/>
          <w:b/>
          <w:sz w:val="22"/>
          <w:szCs w:val="54"/>
        </w:rPr>
        <w:t>James’ Radical Proposal</w:t>
      </w:r>
    </w:p>
    <w:p w14:paraId="5C5950C9" w14:textId="77777777" w:rsidR="008A0810" w:rsidRPr="00454E34" w:rsidRDefault="008A0810" w:rsidP="00414121">
      <w:pPr>
        <w:widowControl w:val="0"/>
        <w:autoSpaceDE w:val="0"/>
        <w:autoSpaceDN w:val="0"/>
        <w:adjustRightInd w:val="0"/>
        <w:spacing w:before="120" w:after="120"/>
        <w:ind w:right="-288" w:firstLine="720"/>
        <w:rPr>
          <w:rFonts w:ascii="Times New Roman" w:hAnsi="Times New Roman"/>
          <w:sz w:val="22"/>
        </w:rPr>
      </w:pPr>
      <w:r w:rsidRPr="00454E34">
        <w:rPr>
          <w:rFonts w:ascii="Times New Roman" w:hAnsi="Times New Roman"/>
          <w:sz w:val="22"/>
        </w:rPr>
        <w:t>As the 19</w:t>
      </w:r>
      <w:r w:rsidRPr="00454E34">
        <w:rPr>
          <w:rFonts w:ascii="Times New Roman" w:hAnsi="Times New Roman"/>
          <w:sz w:val="22"/>
          <w:vertAlign w:val="superscript"/>
        </w:rPr>
        <w:t>th</w:t>
      </w:r>
      <w:r w:rsidRPr="00454E34">
        <w:rPr>
          <w:rFonts w:ascii="Times New Roman" w:hAnsi="Times New Roman"/>
          <w:sz w:val="22"/>
        </w:rPr>
        <w:t xml:space="preserve"> century edged into the 20</w:t>
      </w:r>
      <w:r w:rsidRPr="00454E34">
        <w:rPr>
          <w:rFonts w:ascii="Times New Roman" w:hAnsi="Times New Roman"/>
          <w:sz w:val="22"/>
          <w:vertAlign w:val="superscript"/>
        </w:rPr>
        <w:t>th</w:t>
      </w:r>
      <w:r w:rsidRPr="00454E34">
        <w:rPr>
          <w:rFonts w:ascii="Times New Roman" w:hAnsi="Times New Roman"/>
          <w:sz w:val="22"/>
        </w:rPr>
        <w:t xml:space="preserve"> century, physical materialism gained a growing number of adherents in the sciences.  From ancient times four elements earth, fire, air, and water, had been thought the ingredients of everything material—in the pre-quantum theory of ordinary matter.  Molecular theory now seemed to </w:t>
      </w:r>
      <w:proofErr w:type="gramStart"/>
      <w:r w:rsidRPr="00454E34">
        <w:rPr>
          <w:rFonts w:ascii="Times New Roman" w:hAnsi="Times New Roman"/>
          <w:sz w:val="22"/>
        </w:rPr>
        <w:t>explained</w:t>
      </w:r>
      <w:proofErr w:type="gramEnd"/>
      <w:r w:rsidRPr="00454E34">
        <w:rPr>
          <w:rFonts w:ascii="Times New Roman" w:hAnsi="Times New Roman"/>
          <w:sz w:val="22"/>
        </w:rPr>
        <w:t xml:space="preserve"> what each element was and how it differed from the other elements.  With this growing success, physical realism began usurping idealism as the received truth—although mathematics</w:t>
      </w:r>
      <w:r>
        <w:rPr>
          <w:rFonts w:ascii="Times New Roman" w:hAnsi="Times New Roman"/>
          <w:sz w:val="22"/>
        </w:rPr>
        <w:t>,</w:t>
      </w:r>
      <w:r w:rsidRPr="00454E34">
        <w:rPr>
          <w:rFonts w:ascii="Times New Roman" w:hAnsi="Times New Roman"/>
          <w:sz w:val="22"/>
        </w:rPr>
        <w:t xml:space="preserve"> then as now</w:t>
      </w:r>
      <w:r>
        <w:rPr>
          <w:rFonts w:ascii="Times New Roman" w:hAnsi="Times New Roman"/>
          <w:sz w:val="22"/>
        </w:rPr>
        <w:t>,</w:t>
      </w:r>
      <w:r w:rsidRPr="00454E34">
        <w:rPr>
          <w:rFonts w:ascii="Times New Roman" w:hAnsi="Times New Roman"/>
          <w:sz w:val="22"/>
        </w:rPr>
        <w:t xml:space="preserve"> remained its safe haven.  </w:t>
      </w:r>
      <w:r>
        <w:rPr>
          <w:rFonts w:ascii="Times New Roman" w:hAnsi="Times New Roman"/>
          <w:sz w:val="22"/>
        </w:rPr>
        <w:t>This was the scientific milieu into which Wilhelm Wundt (1832-1920) made his case for psychology being an experimental science.</w:t>
      </w:r>
    </w:p>
    <w:p w14:paraId="697D2375" w14:textId="77777777" w:rsidR="008A0810" w:rsidRPr="00454E34" w:rsidRDefault="008A0810" w:rsidP="00414121">
      <w:pPr>
        <w:widowControl w:val="0"/>
        <w:autoSpaceDE w:val="0"/>
        <w:autoSpaceDN w:val="0"/>
        <w:adjustRightInd w:val="0"/>
        <w:spacing w:before="120" w:after="120"/>
        <w:ind w:right="-288" w:firstLine="720"/>
        <w:rPr>
          <w:rFonts w:ascii="Times New Roman" w:hAnsi="Times New Roman"/>
          <w:sz w:val="22"/>
        </w:rPr>
      </w:pPr>
      <w:r w:rsidRPr="00454E34">
        <w:rPr>
          <w:rFonts w:ascii="Times New Roman" w:hAnsi="Times New Roman"/>
          <w:sz w:val="22"/>
        </w:rPr>
        <w:t>At the same time, hoping to steer their field toward scientific respectability, psychologists adopted the empirical method and embraced the physical realism accompanying it.  Many who heeded Wundt’s (1862) call for an experimental science that would uncover the facts of consciousness, rushed to Leipzig to learn how to do so.  By the end of the 19</w:t>
      </w:r>
      <w:r w:rsidRPr="00454E34">
        <w:rPr>
          <w:rFonts w:ascii="Times New Roman" w:hAnsi="Times New Roman"/>
          <w:sz w:val="22"/>
          <w:vertAlign w:val="superscript"/>
        </w:rPr>
        <w:t>th</w:t>
      </w:r>
      <w:r w:rsidRPr="00454E34">
        <w:rPr>
          <w:rFonts w:ascii="Times New Roman" w:hAnsi="Times New Roman"/>
          <w:sz w:val="22"/>
        </w:rPr>
        <w:t xml:space="preserve"> century, Wundt had succeeded in his avowed goal of making his Leipzig laboratory</w:t>
      </w:r>
      <w:r>
        <w:rPr>
          <w:rFonts w:ascii="Times New Roman" w:hAnsi="Times New Roman"/>
          <w:sz w:val="22"/>
        </w:rPr>
        <w:t xml:space="preserve"> (est. 1879)</w:t>
      </w:r>
      <w:r w:rsidRPr="00454E34">
        <w:rPr>
          <w:rFonts w:ascii="Times New Roman" w:hAnsi="Times New Roman"/>
          <w:sz w:val="22"/>
        </w:rPr>
        <w:t xml:space="preserve"> the dominant center of an international ‘school’ of experimental psychology.  Spearheaded by those who had studied with him, this school embraced the large number of students and scientists around the world who were </w:t>
      </w:r>
      <w:proofErr w:type="gramStart"/>
      <w:r w:rsidRPr="00454E34">
        <w:rPr>
          <w:rFonts w:ascii="Times New Roman" w:hAnsi="Times New Roman"/>
          <w:sz w:val="22"/>
        </w:rPr>
        <w:t>converts</w:t>
      </w:r>
      <w:proofErr w:type="gramEnd"/>
      <w:r w:rsidRPr="00454E34">
        <w:rPr>
          <w:rFonts w:ascii="Times New Roman" w:hAnsi="Times New Roman"/>
          <w:sz w:val="22"/>
        </w:rPr>
        <w:t xml:space="preserve"> to Wundt’s principles and believed in his introspective methods.  </w:t>
      </w:r>
    </w:p>
    <w:p w14:paraId="00C623B0" w14:textId="77777777" w:rsidR="008A0810" w:rsidRPr="00454E34" w:rsidRDefault="008A0810" w:rsidP="00414121">
      <w:pPr>
        <w:widowControl w:val="0"/>
        <w:autoSpaceDE w:val="0"/>
        <w:autoSpaceDN w:val="0"/>
        <w:adjustRightInd w:val="0"/>
        <w:spacing w:before="120" w:after="120"/>
        <w:ind w:right="-288" w:firstLine="720"/>
        <w:rPr>
          <w:rFonts w:ascii="Times New Roman" w:hAnsi="Times New Roman"/>
          <w:sz w:val="22"/>
        </w:rPr>
      </w:pPr>
      <w:r w:rsidRPr="00454E34">
        <w:rPr>
          <w:rFonts w:ascii="Times New Roman" w:hAnsi="Times New Roman"/>
          <w:sz w:val="22"/>
        </w:rPr>
        <w:t xml:space="preserve">This convergence of success in the physical sciences and the broad acceptance of </w:t>
      </w:r>
      <w:proofErr w:type="spellStart"/>
      <w:r w:rsidRPr="00454E34">
        <w:rPr>
          <w:rFonts w:ascii="Times New Roman" w:hAnsi="Times New Roman"/>
          <w:sz w:val="22"/>
        </w:rPr>
        <w:t>mentalism</w:t>
      </w:r>
      <w:proofErr w:type="spellEnd"/>
      <w:r w:rsidRPr="00454E34">
        <w:rPr>
          <w:rFonts w:ascii="Times New Roman" w:hAnsi="Times New Roman"/>
          <w:sz w:val="22"/>
        </w:rPr>
        <w:t xml:space="preserve"> provided fertile ground in which mind-matter dualism could take fresh root.  This was the </w:t>
      </w:r>
      <w:r>
        <w:rPr>
          <w:rFonts w:ascii="Times New Roman" w:hAnsi="Times New Roman"/>
          <w:sz w:val="22"/>
        </w:rPr>
        <w:t xml:space="preserve">Zeitgeist </w:t>
      </w:r>
      <w:r w:rsidRPr="00454E34">
        <w:rPr>
          <w:rFonts w:ascii="Times New Roman" w:hAnsi="Times New Roman"/>
          <w:sz w:val="22"/>
        </w:rPr>
        <w:t>in which William James strove to foster a new worldview.</w:t>
      </w:r>
      <w:r>
        <w:rPr>
          <w:rFonts w:ascii="Times New Roman" w:hAnsi="Times New Roman"/>
          <w:sz w:val="22"/>
        </w:rPr>
        <w:t xml:space="preserve">  </w:t>
      </w:r>
      <w:r w:rsidRPr="00454E34">
        <w:rPr>
          <w:rFonts w:ascii="Times New Roman" w:hAnsi="Times New Roman"/>
          <w:sz w:val="22"/>
        </w:rPr>
        <w:t xml:space="preserve">He strongly believed this hybrid science was a serious threat to having a scientific theory of knowledge, and offered a better though radically different worldview: </w:t>
      </w:r>
    </w:p>
    <w:p w14:paraId="4C53C4CB" w14:textId="77777777" w:rsidR="008A0810" w:rsidRPr="0042630E" w:rsidRDefault="008A0810" w:rsidP="00414121">
      <w:pPr>
        <w:widowControl w:val="0"/>
        <w:autoSpaceDE w:val="0"/>
        <w:autoSpaceDN w:val="0"/>
        <w:adjustRightInd w:val="0"/>
        <w:spacing w:before="120" w:after="120"/>
        <w:ind w:left="360" w:right="72"/>
        <w:jc w:val="both"/>
        <w:rPr>
          <w:rFonts w:ascii="Times New Roman" w:eastAsia="Cambria" w:hAnsi="Times New Roman" w:cs="Times"/>
          <w:sz w:val="20"/>
          <w:szCs w:val="32"/>
        </w:rPr>
      </w:pPr>
      <w:r w:rsidRPr="0042630E">
        <w:rPr>
          <w:rFonts w:ascii="Times New Roman" w:eastAsia="Cambria" w:hAnsi="Times New Roman" w:cs="Times"/>
          <w:sz w:val="20"/>
          <w:szCs w:val="32"/>
        </w:rPr>
        <w:t xml:space="preserve">I give the name of 'radical empiricism' to my </w:t>
      </w:r>
      <w:r w:rsidRPr="0042630E">
        <w:rPr>
          <w:rFonts w:ascii="Times New Roman" w:eastAsia="Cambria" w:hAnsi="Times New Roman" w:cs="Times"/>
          <w:i/>
          <w:iCs/>
          <w:sz w:val="20"/>
          <w:szCs w:val="32"/>
        </w:rPr>
        <w:t xml:space="preserve">Weltanschauung.  </w:t>
      </w:r>
      <w:r w:rsidRPr="0042630E">
        <w:rPr>
          <w:rFonts w:ascii="Times New Roman" w:eastAsia="Cambria" w:hAnsi="Times New Roman" w:cs="Times"/>
          <w:sz w:val="20"/>
          <w:szCs w:val="32"/>
        </w:rPr>
        <w:t>Empiricism is known as the opposite of rationalism.  Rationalism tends to emphasize universals and to make wholes prior to parts in the order of logic as well as in that of being.  Empiricism, on the contrary, lays the explanatory stress upon the part, the element, the individual, and treats the whole as a collection and the universal as an abstraction (</w:t>
      </w:r>
      <w:r>
        <w:rPr>
          <w:rFonts w:ascii="Times New Roman" w:eastAsia="Cambria" w:hAnsi="Times New Roman" w:cs="Times"/>
          <w:sz w:val="20"/>
          <w:szCs w:val="32"/>
        </w:rPr>
        <w:t xml:space="preserve">James, 1920, </w:t>
      </w:r>
      <w:r w:rsidRPr="0042630E">
        <w:rPr>
          <w:rFonts w:ascii="Times New Roman" w:eastAsia="Cambria" w:hAnsi="Times New Roman" w:cs="Times"/>
          <w:sz w:val="20"/>
          <w:szCs w:val="32"/>
        </w:rPr>
        <w:t xml:space="preserve">p. 41). </w:t>
      </w:r>
    </w:p>
    <w:p w14:paraId="44B17FE1" w14:textId="77777777" w:rsidR="008A0810" w:rsidRPr="00830587" w:rsidRDefault="008A0810" w:rsidP="00414121">
      <w:pPr>
        <w:widowControl w:val="0"/>
        <w:autoSpaceDE w:val="0"/>
        <w:autoSpaceDN w:val="0"/>
        <w:adjustRightInd w:val="0"/>
        <w:spacing w:before="120" w:after="120"/>
        <w:ind w:right="-288"/>
        <w:rPr>
          <w:rFonts w:ascii="Times New Roman" w:eastAsia="Cambria" w:hAnsi="Times New Roman" w:cs="Times"/>
          <w:sz w:val="22"/>
          <w:szCs w:val="32"/>
        </w:rPr>
      </w:pPr>
      <w:r w:rsidRPr="00830587">
        <w:rPr>
          <w:rFonts w:ascii="Times New Roman" w:eastAsia="Cambria" w:hAnsi="Times New Roman" w:cs="Times"/>
          <w:sz w:val="22"/>
          <w:szCs w:val="32"/>
        </w:rPr>
        <w:t>James further explained that to be radical means an empiricism must neither admit for consideration any element that is not directly experienced, nor exclude from consideration any elem</w:t>
      </w:r>
      <w:r>
        <w:rPr>
          <w:rFonts w:ascii="Times New Roman" w:eastAsia="Cambria" w:hAnsi="Times New Roman" w:cs="Times"/>
          <w:sz w:val="22"/>
          <w:szCs w:val="32"/>
        </w:rPr>
        <w:t>ent that is</w:t>
      </w:r>
      <w:r w:rsidRPr="00830587">
        <w:rPr>
          <w:rFonts w:ascii="Times New Roman" w:eastAsia="Cambria" w:hAnsi="Times New Roman" w:cs="Times"/>
          <w:sz w:val="22"/>
          <w:szCs w:val="32"/>
        </w:rPr>
        <w:t xml:space="preserve">.  Thus it is to be a theory of everything that is experienced but of nothing </w:t>
      </w:r>
      <w:r>
        <w:rPr>
          <w:rFonts w:ascii="Times New Roman" w:eastAsia="Cambria" w:hAnsi="Times New Roman" w:cs="Times"/>
          <w:sz w:val="22"/>
          <w:szCs w:val="32"/>
        </w:rPr>
        <w:t>else</w:t>
      </w:r>
      <w:r w:rsidRPr="00830587">
        <w:rPr>
          <w:rFonts w:ascii="Times New Roman" w:eastAsia="Cambria" w:hAnsi="Times New Roman" w:cs="Times"/>
          <w:sz w:val="22"/>
          <w:szCs w:val="32"/>
        </w:rPr>
        <w:t xml:space="preserve">.  Among the things directly experienced he also included all relations </w:t>
      </w:r>
      <w:r w:rsidRPr="00830587">
        <w:rPr>
          <w:rFonts w:ascii="Times New Roman" w:eastAsia="Cambria" w:hAnsi="Times New Roman" w:cs="Times"/>
          <w:iCs/>
          <w:sz w:val="22"/>
          <w:szCs w:val="32"/>
        </w:rPr>
        <w:t>that connect experiences; any relation experienced must be considered as 'real' as anything else in the system.  James democratized experience by a bold move toward a kind of monism that was</w:t>
      </w:r>
      <w:r>
        <w:rPr>
          <w:rFonts w:ascii="Times New Roman" w:eastAsia="Cambria" w:hAnsi="Times New Roman" w:cs="Times"/>
          <w:iCs/>
          <w:sz w:val="22"/>
          <w:szCs w:val="32"/>
        </w:rPr>
        <w:t xml:space="preserve"> as surprising as it was unfamiliar</w:t>
      </w:r>
      <w:r w:rsidRPr="00830587">
        <w:rPr>
          <w:rFonts w:ascii="Times New Roman" w:eastAsia="Cambria" w:hAnsi="Times New Roman" w:cs="Times"/>
          <w:iCs/>
          <w:sz w:val="22"/>
          <w:szCs w:val="32"/>
        </w:rPr>
        <w:t xml:space="preserve">.  By making relations objects of experience, he </w:t>
      </w:r>
      <w:r>
        <w:rPr>
          <w:rFonts w:ascii="Times New Roman" w:eastAsia="Cambria" w:hAnsi="Times New Roman" w:cs="Times"/>
          <w:iCs/>
          <w:sz w:val="22"/>
          <w:szCs w:val="32"/>
        </w:rPr>
        <w:t>found</w:t>
      </w:r>
      <w:r w:rsidRPr="00830587">
        <w:rPr>
          <w:rFonts w:ascii="Times New Roman" w:eastAsia="Cambria" w:hAnsi="Times New Roman" w:cs="Times"/>
          <w:iCs/>
          <w:sz w:val="22"/>
          <w:szCs w:val="32"/>
        </w:rPr>
        <w:t xml:space="preserve"> a way around dualism.  It might work this way: </w:t>
      </w:r>
    </w:p>
    <w:p w14:paraId="6883C1C3" w14:textId="77777777" w:rsidR="008A0810" w:rsidRPr="00454E34" w:rsidRDefault="008A0810" w:rsidP="00414121">
      <w:pPr>
        <w:widowControl w:val="0"/>
        <w:autoSpaceDE w:val="0"/>
        <w:autoSpaceDN w:val="0"/>
        <w:adjustRightInd w:val="0"/>
        <w:spacing w:before="120" w:after="120"/>
        <w:ind w:right="-288" w:firstLine="720"/>
        <w:rPr>
          <w:rFonts w:ascii="Times New Roman" w:eastAsia="Cambria" w:hAnsi="Times New Roman" w:cs="Times"/>
          <w:iCs/>
          <w:sz w:val="22"/>
          <w:szCs w:val="32"/>
        </w:rPr>
      </w:pPr>
      <w:r w:rsidRPr="00454E34">
        <w:rPr>
          <w:rFonts w:ascii="Times New Roman" w:eastAsia="Cambria" w:hAnsi="Times New Roman" w:cs="Times"/>
          <w:iCs/>
          <w:sz w:val="22"/>
          <w:szCs w:val="32"/>
        </w:rPr>
        <w:t xml:space="preserve">If </w:t>
      </w:r>
      <w:r w:rsidRPr="00454E34">
        <w:rPr>
          <w:rFonts w:ascii="Times New Roman" w:eastAsia="Cambria" w:hAnsi="Times New Roman" w:cs="Times"/>
          <w:i/>
          <w:iCs/>
          <w:sz w:val="22"/>
          <w:szCs w:val="32"/>
        </w:rPr>
        <w:t>x</w:t>
      </w:r>
      <w:r w:rsidRPr="00454E34">
        <w:rPr>
          <w:rFonts w:ascii="Times New Roman" w:eastAsia="Cambria" w:hAnsi="Times New Roman" w:cs="Times"/>
          <w:iCs/>
          <w:sz w:val="22"/>
          <w:szCs w:val="32"/>
        </w:rPr>
        <w:t xml:space="preserve"> is an object in the environment of which </w:t>
      </w:r>
      <w:r w:rsidRPr="00454E34">
        <w:rPr>
          <w:rFonts w:ascii="Times New Roman" w:eastAsia="Cambria" w:hAnsi="Times New Roman" w:cs="Times"/>
          <w:i/>
          <w:iCs/>
          <w:sz w:val="22"/>
          <w:szCs w:val="32"/>
        </w:rPr>
        <w:t>z</w:t>
      </w:r>
      <w:r w:rsidRPr="00454E34">
        <w:rPr>
          <w:rFonts w:ascii="Times New Roman" w:eastAsia="Cambria" w:hAnsi="Times New Roman" w:cs="Times"/>
          <w:iCs/>
          <w:sz w:val="22"/>
          <w:szCs w:val="32"/>
        </w:rPr>
        <w:t xml:space="preserve"> is the experience, then the </w:t>
      </w:r>
      <w:proofErr w:type="gramStart"/>
      <w:r w:rsidRPr="00454E34">
        <w:rPr>
          <w:rFonts w:ascii="Times New Roman" w:eastAsia="Cambria" w:hAnsi="Times New Roman" w:cs="Times"/>
          <w:iCs/>
          <w:sz w:val="22"/>
          <w:szCs w:val="32"/>
        </w:rPr>
        <w:t>relation joining</w:t>
      </w:r>
      <w:proofErr w:type="gramEnd"/>
      <w:r w:rsidRPr="00454E34">
        <w:rPr>
          <w:rFonts w:ascii="Times New Roman" w:eastAsia="Cambria" w:hAnsi="Times New Roman" w:cs="Times"/>
          <w:iCs/>
          <w:sz w:val="22"/>
          <w:szCs w:val="32"/>
        </w:rPr>
        <w:t xml:space="preserve"> </w:t>
      </w:r>
      <w:r w:rsidRPr="00454E34">
        <w:rPr>
          <w:rFonts w:ascii="Times New Roman" w:eastAsia="Cambria" w:hAnsi="Times New Roman" w:cs="Times"/>
          <w:i/>
          <w:iCs/>
          <w:sz w:val="22"/>
          <w:szCs w:val="32"/>
        </w:rPr>
        <w:t>x to z</w:t>
      </w:r>
      <w:r w:rsidRPr="00454E34">
        <w:rPr>
          <w:rFonts w:ascii="Times New Roman" w:eastAsia="Cambria" w:hAnsi="Times New Roman" w:cs="Times"/>
          <w:iCs/>
          <w:sz w:val="22"/>
          <w:szCs w:val="32"/>
        </w:rPr>
        <w:t xml:space="preserve"> provided by perception is also experienced.  </w:t>
      </w:r>
      <w:r>
        <w:rPr>
          <w:rFonts w:ascii="Times New Roman" w:eastAsia="Cambria" w:hAnsi="Times New Roman" w:cs="Times"/>
          <w:iCs/>
          <w:sz w:val="22"/>
          <w:szCs w:val="32"/>
        </w:rPr>
        <w:t xml:space="preserve">Likewise, if </w:t>
      </w:r>
      <w:r w:rsidRPr="00394770">
        <w:rPr>
          <w:rFonts w:ascii="Times New Roman" w:eastAsia="Cambria" w:hAnsi="Times New Roman" w:cs="Times"/>
          <w:i/>
          <w:iCs/>
          <w:sz w:val="22"/>
          <w:szCs w:val="32"/>
        </w:rPr>
        <w:t>y</w:t>
      </w:r>
      <w:r>
        <w:rPr>
          <w:rFonts w:ascii="Times New Roman" w:eastAsia="Cambria" w:hAnsi="Times New Roman" w:cs="Times"/>
          <w:iCs/>
          <w:sz w:val="22"/>
          <w:szCs w:val="32"/>
        </w:rPr>
        <w:t xml:space="preserve"> is the observer, then </w:t>
      </w:r>
      <w:r w:rsidRPr="00454E34">
        <w:rPr>
          <w:rFonts w:ascii="Times New Roman" w:eastAsia="Cambria" w:hAnsi="Times New Roman" w:cs="Times"/>
          <w:iCs/>
          <w:sz w:val="22"/>
          <w:szCs w:val="32"/>
        </w:rPr>
        <w:t xml:space="preserve">the whole complex, </w:t>
      </w:r>
      <w:r w:rsidRPr="00454E34">
        <w:rPr>
          <w:rFonts w:ascii="Times New Roman" w:eastAsia="Cambria" w:hAnsi="Times New Roman" w:cs="Times"/>
          <w:i/>
          <w:iCs/>
          <w:sz w:val="22"/>
          <w:szCs w:val="32"/>
        </w:rPr>
        <w:t>xyz</w:t>
      </w:r>
      <w:r>
        <w:rPr>
          <w:rFonts w:ascii="Times New Roman" w:eastAsia="Cambria" w:hAnsi="Times New Roman" w:cs="Times"/>
          <w:i/>
          <w:iCs/>
          <w:sz w:val="22"/>
          <w:szCs w:val="32"/>
        </w:rPr>
        <w:t>,</w:t>
      </w:r>
      <w:r w:rsidRPr="00454E34">
        <w:rPr>
          <w:rFonts w:ascii="Times New Roman" w:eastAsia="Cambria" w:hAnsi="Times New Roman" w:cs="Times"/>
          <w:iCs/>
          <w:sz w:val="22"/>
          <w:szCs w:val="32"/>
        </w:rPr>
        <w:t xml:space="preserve"> is expe</w:t>
      </w:r>
      <w:r>
        <w:rPr>
          <w:rFonts w:ascii="Times New Roman" w:eastAsia="Cambria" w:hAnsi="Times New Roman" w:cs="Times"/>
          <w:iCs/>
          <w:sz w:val="22"/>
          <w:szCs w:val="32"/>
        </w:rPr>
        <w:t>rienced, as is the observer-</w:t>
      </w:r>
      <w:r w:rsidRPr="00454E34">
        <w:rPr>
          <w:rFonts w:ascii="Times New Roman" w:eastAsia="Cambria" w:hAnsi="Times New Roman" w:cs="Times"/>
          <w:iCs/>
          <w:sz w:val="22"/>
          <w:szCs w:val="32"/>
        </w:rPr>
        <w:t>environment</w:t>
      </w:r>
      <w:r>
        <w:rPr>
          <w:rFonts w:ascii="Times New Roman" w:eastAsia="Cambria" w:hAnsi="Times New Roman" w:cs="Times"/>
          <w:iCs/>
          <w:sz w:val="22"/>
          <w:szCs w:val="32"/>
        </w:rPr>
        <w:t xml:space="preserve"> context in which it occurs, and all </w:t>
      </w:r>
      <w:r w:rsidRPr="00454E34">
        <w:rPr>
          <w:rFonts w:ascii="Times New Roman" w:eastAsia="Cambria" w:hAnsi="Times New Roman" w:cs="Times"/>
          <w:iCs/>
          <w:sz w:val="22"/>
          <w:szCs w:val="32"/>
        </w:rPr>
        <w:t xml:space="preserve">the </w:t>
      </w:r>
      <w:r>
        <w:rPr>
          <w:rFonts w:ascii="Times New Roman" w:eastAsia="Cambria" w:hAnsi="Times New Roman" w:cs="Times"/>
          <w:iCs/>
          <w:sz w:val="22"/>
          <w:szCs w:val="32"/>
        </w:rPr>
        <w:t xml:space="preserve">associated </w:t>
      </w:r>
      <w:r w:rsidRPr="00454E34">
        <w:rPr>
          <w:rFonts w:ascii="Times New Roman" w:eastAsia="Cambria" w:hAnsi="Times New Roman" w:cs="Times"/>
          <w:iCs/>
          <w:sz w:val="22"/>
          <w:szCs w:val="32"/>
        </w:rPr>
        <w:t>psychical and the physical</w:t>
      </w:r>
      <w:r>
        <w:rPr>
          <w:rFonts w:ascii="Times New Roman" w:eastAsia="Cambria" w:hAnsi="Times New Roman" w:cs="Times"/>
          <w:iCs/>
          <w:sz w:val="22"/>
          <w:szCs w:val="32"/>
        </w:rPr>
        <w:t xml:space="preserve"> relations to the complex</w:t>
      </w:r>
      <w:r w:rsidRPr="00454E34">
        <w:rPr>
          <w:rFonts w:ascii="Times New Roman" w:eastAsia="Cambria" w:hAnsi="Times New Roman" w:cs="Times"/>
          <w:iCs/>
          <w:sz w:val="22"/>
          <w:szCs w:val="32"/>
        </w:rPr>
        <w:t xml:space="preserve">.  And both are specified by the same experience.  To know </w:t>
      </w:r>
      <w:r>
        <w:rPr>
          <w:rFonts w:ascii="Times New Roman" w:eastAsia="Cambria" w:hAnsi="Times New Roman" w:cs="Times"/>
          <w:iCs/>
          <w:sz w:val="22"/>
          <w:szCs w:val="32"/>
        </w:rPr>
        <w:t>an experience</w:t>
      </w:r>
      <w:r w:rsidRPr="00454E34">
        <w:rPr>
          <w:rFonts w:ascii="Times New Roman" w:eastAsia="Cambria" w:hAnsi="Times New Roman" w:cs="Times"/>
          <w:iCs/>
          <w:sz w:val="22"/>
          <w:szCs w:val="32"/>
        </w:rPr>
        <w:t xml:space="preserve"> is, at the same time and in the same way (i.e., perceptually), to know the </w:t>
      </w:r>
      <w:r>
        <w:rPr>
          <w:rFonts w:ascii="Times New Roman" w:eastAsia="Cambria" w:hAnsi="Times New Roman" w:cs="Times"/>
          <w:iCs/>
          <w:sz w:val="22"/>
          <w:szCs w:val="32"/>
        </w:rPr>
        <w:t>experienced</w:t>
      </w:r>
      <w:r w:rsidRPr="00454E34">
        <w:rPr>
          <w:rFonts w:ascii="Times New Roman" w:eastAsia="Cambria" w:hAnsi="Times New Roman" w:cs="Times"/>
          <w:iCs/>
          <w:sz w:val="22"/>
          <w:szCs w:val="32"/>
        </w:rPr>
        <w:t xml:space="preserve">.  </w:t>
      </w:r>
      <w:r>
        <w:rPr>
          <w:rFonts w:ascii="Times New Roman" w:eastAsia="Cambria" w:hAnsi="Times New Roman" w:cs="Times"/>
          <w:iCs/>
          <w:sz w:val="22"/>
          <w:szCs w:val="32"/>
        </w:rPr>
        <w:t xml:space="preserve">An experience is no more of the mind than it is of the world.  </w:t>
      </w:r>
      <w:r w:rsidRPr="00454E34">
        <w:rPr>
          <w:rFonts w:ascii="Times New Roman" w:eastAsia="Cambria" w:hAnsi="Times New Roman" w:cs="Times"/>
          <w:iCs/>
          <w:sz w:val="22"/>
          <w:szCs w:val="32"/>
        </w:rPr>
        <w:t xml:space="preserve">How then can the experienced complex be other than ‘neutral’ with regard to subjective and objective, or internal and external?  For lack of a better term, call the superordinate relation </w:t>
      </w:r>
      <w:proofErr w:type="spellStart"/>
      <w:r w:rsidRPr="00454E34">
        <w:rPr>
          <w:rFonts w:ascii="Times New Roman" w:eastAsia="Cambria" w:hAnsi="Times New Roman" w:cs="Times"/>
          <w:i/>
          <w:iCs/>
          <w:sz w:val="22"/>
          <w:szCs w:val="32"/>
        </w:rPr>
        <w:t>superjective</w:t>
      </w:r>
      <w:proofErr w:type="spellEnd"/>
      <w:r w:rsidRPr="00454E34">
        <w:rPr>
          <w:rFonts w:ascii="Times New Roman" w:eastAsia="Cambria" w:hAnsi="Times New Roman" w:cs="Times"/>
          <w:iCs/>
          <w:sz w:val="22"/>
          <w:szCs w:val="32"/>
        </w:rPr>
        <w:t xml:space="preserve">.  Thus we have dissolved </w:t>
      </w:r>
      <w:r>
        <w:rPr>
          <w:rFonts w:ascii="Times New Roman" w:eastAsia="Cambria" w:hAnsi="Times New Roman" w:cs="Times"/>
          <w:iCs/>
          <w:sz w:val="22"/>
          <w:szCs w:val="32"/>
        </w:rPr>
        <w:t xml:space="preserve">dualism </w:t>
      </w:r>
      <w:r w:rsidRPr="00454E34">
        <w:rPr>
          <w:rFonts w:ascii="Times New Roman" w:eastAsia="Cambria" w:hAnsi="Times New Roman" w:cs="Times"/>
          <w:iCs/>
          <w:sz w:val="22"/>
          <w:szCs w:val="32"/>
        </w:rPr>
        <w:t>into the real</w:t>
      </w:r>
      <w:r>
        <w:rPr>
          <w:rFonts w:ascii="Times New Roman" w:eastAsia="Cambria" w:hAnsi="Times New Roman" w:cs="Times"/>
          <w:iCs/>
          <w:sz w:val="22"/>
          <w:szCs w:val="32"/>
        </w:rPr>
        <w:t xml:space="preserve"> but neutral</w:t>
      </w:r>
      <w:r w:rsidRPr="00454E34">
        <w:rPr>
          <w:rFonts w:ascii="Times New Roman" w:eastAsia="Cambria" w:hAnsi="Times New Roman" w:cs="Times"/>
          <w:iCs/>
          <w:sz w:val="22"/>
          <w:szCs w:val="32"/>
        </w:rPr>
        <w:t xml:space="preserve"> relational complex of </w:t>
      </w:r>
      <w:r>
        <w:rPr>
          <w:rFonts w:ascii="Times New Roman" w:eastAsia="Cambria" w:hAnsi="Times New Roman" w:cs="Times"/>
          <w:iCs/>
          <w:sz w:val="22"/>
          <w:szCs w:val="32"/>
        </w:rPr>
        <w:t xml:space="preserve">the subsuming </w:t>
      </w:r>
      <w:proofErr w:type="spellStart"/>
      <w:r w:rsidRPr="00454E34">
        <w:rPr>
          <w:rFonts w:ascii="Times New Roman" w:eastAsia="Cambria" w:hAnsi="Times New Roman" w:cs="Times"/>
          <w:iCs/>
          <w:sz w:val="22"/>
          <w:szCs w:val="32"/>
        </w:rPr>
        <w:t>superject</w:t>
      </w:r>
      <w:proofErr w:type="spellEnd"/>
      <w:r w:rsidRPr="00454E34">
        <w:rPr>
          <w:rFonts w:ascii="Times New Roman" w:eastAsia="Cambria" w:hAnsi="Times New Roman" w:cs="Times"/>
          <w:iCs/>
          <w:sz w:val="22"/>
          <w:szCs w:val="32"/>
        </w:rPr>
        <w:t>.</w:t>
      </w:r>
      <w:r>
        <w:rPr>
          <w:rFonts w:ascii="Times New Roman" w:eastAsia="Cambria" w:hAnsi="Times New Roman" w:cs="Times"/>
          <w:iCs/>
          <w:sz w:val="22"/>
          <w:szCs w:val="32"/>
        </w:rPr>
        <w:t xml:space="preserve">  James did not use the term ‘</w:t>
      </w:r>
      <w:proofErr w:type="spellStart"/>
      <w:r>
        <w:rPr>
          <w:rFonts w:ascii="Times New Roman" w:eastAsia="Cambria" w:hAnsi="Times New Roman" w:cs="Times"/>
          <w:iCs/>
          <w:sz w:val="22"/>
          <w:szCs w:val="32"/>
        </w:rPr>
        <w:t>superject</w:t>
      </w:r>
      <w:proofErr w:type="spellEnd"/>
      <w:r>
        <w:rPr>
          <w:rFonts w:ascii="Times New Roman" w:eastAsia="Cambria" w:hAnsi="Times New Roman" w:cs="Times"/>
          <w:iCs/>
          <w:sz w:val="22"/>
          <w:szCs w:val="32"/>
        </w:rPr>
        <w:t xml:space="preserve">’ but it seems to me to capture the spirit of his intent. </w:t>
      </w:r>
    </w:p>
    <w:p w14:paraId="21AD4CAE" w14:textId="77777777" w:rsidR="008A0810" w:rsidRPr="00454E34" w:rsidRDefault="008A0810" w:rsidP="00414121">
      <w:pPr>
        <w:widowControl w:val="0"/>
        <w:autoSpaceDE w:val="0"/>
        <w:autoSpaceDN w:val="0"/>
        <w:adjustRightInd w:val="0"/>
        <w:spacing w:before="120" w:after="120"/>
        <w:ind w:right="-288" w:firstLine="720"/>
        <w:rPr>
          <w:rFonts w:ascii="Times New Roman" w:eastAsia="Cambria" w:hAnsi="Times New Roman" w:cs="Times"/>
          <w:iCs/>
          <w:sz w:val="22"/>
          <w:szCs w:val="32"/>
        </w:rPr>
      </w:pPr>
      <w:r w:rsidRPr="00454E34">
        <w:rPr>
          <w:rFonts w:ascii="Times New Roman" w:eastAsia="Cambria" w:hAnsi="Times New Roman" w:cs="Times"/>
          <w:iCs/>
          <w:sz w:val="22"/>
          <w:szCs w:val="32"/>
        </w:rPr>
        <w:lastRenderedPageBreak/>
        <w:t xml:space="preserve">The significance of James’ novel theory is best recognized in the context of the unresolved problems he inherited and the people who most influenced his choice of method.  </w:t>
      </w:r>
      <w:r>
        <w:rPr>
          <w:rFonts w:ascii="Times New Roman" w:eastAsia="Cambria" w:hAnsi="Times New Roman" w:cs="Times"/>
          <w:iCs/>
          <w:sz w:val="22"/>
          <w:szCs w:val="32"/>
        </w:rPr>
        <w:t>As mentioned, t</w:t>
      </w:r>
      <w:r w:rsidRPr="00454E34">
        <w:rPr>
          <w:rFonts w:ascii="Times New Roman" w:eastAsia="Cambria" w:hAnsi="Times New Roman" w:cs="Times"/>
          <w:iCs/>
          <w:sz w:val="22"/>
          <w:szCs w:val="32"/>
        </w:rPr>
        <w:t>wo such influences were Alexander Bain and Ernst Mach.  Also, John Locke</w:t>
      </w:r>
      <w:r>
        <w:rPr>
          <w:rFonts w:ascii="Times New Roman" w:eastAsia="Cambria" w:hAnsi="Times New Roman" w:cs="Times"/>
          <w:iCs/>
          <w:sz w:val="22"/>
          <w:szCs w:val="32"/>
        </w:rPr>
        <w:t>,</w:t>
      </w:r>
      <w:r w:rsidRPr="00454E34">
        <w:rPr>
          <w:rFonts w:ascii="Times New Roman" w:eastAsia="Cambria" w:hAnsi="Times New Roman" w:cs="Times"/>
          <w:iCs/>
          <w:sz w:val="22"/>
          <w:szCs w:val="32"/>
        </w:rPr>
        <w:t xml:space="preserve"> </w:t>
      </w:r>
      <w:r>
        <w:rPr>
          <w:rFonts w:ascii="Times New Roman" w:eastAsia="Cambria" w:hAnsi="Times New Roman" w:cs="Times"/>
          <w:iCs/>
          <w:sz w:val="22"/>
          <w:szCs w:val="32"/>
        </w:rPr>
        <w:t xml:space="preserve">since </w:t>
      </w:r>
      <w:r w:rsidRPr="00454E34">
        <w:rPr>
          <w:rFonts w:ascii="Times New Roman" w:eastAsia="Cambria" w:hAnsi="Times New Roman" w:cs="Times"/>
          <w:iCs/>
          <w:sz w:val="22"/>
          <w:szCs w:val="32"/>
        </w:rPr>
        <w:t xml:space="preserve">much earlier </w:t>
      </w:r>
      <w:r>
        <w:rPr>
          <w:rFonts w:ascii="Times New Roman" w:eastAsia="Cambria" w:hAnsi="Times New Roman" w:cs="Times"/>
          <w:iCs/>
          <w:sz w:val="22"/>
          <w:szCs w:val="32"/>
        </w:rPr>
        <w:t xml:space="preserve">he </w:t>
      </w:r>
      <w:r w:rsidRPr="00454E34">
        <w:rPr>
          <w:rFonts w:ascii="Times New Roman" w:eastAsia="Cambria" w:hAnsi="Times New Roman" w:cs="Times"/>
          <w:iCs/>
          <w:sz w:val="22"/>
          <w:szCs w:val="32"/>
        </w:rPr>
        <w:t>had introduced a profound problem that th</w:t>
      </w:r>
      <w:r>
        <w:rPr>
          <w:rFonts w:ascii="Times New Roman" w:eastAsia="Cambria" w:hAnsi="Times New Roman" w:cs="Times"/>
          <w:iCs/>
          <w:sz w:val="22"/>
          <w:szCs w:val="32"/>
        </w:rPr>
        <w:t>reatened all realists.  To set the stage, l</w:t>
      </w:r>
      <w:r w:rsidRPr="00454E34">
        <w:rPr>
          <w:rFonts w:ascii="Times New Roman" w:eastAsia="Cambria" w:hAnsi="Times New Roman" w:cs="Times"/>
          <w:iCs/>
          <w:sz w:val="22"/>
          <w:szCs w:val="32"/>
        </w:rPr>
        <w:t xml:space="preserve">et’s look at </w:t>
      </w:r>
      <w:r>
        <w:rPr>
          <w:rFonts w:ascii="Times New Roman" w:eastAsia="Cambria" w:hAnsi="Times New Roman" w:cs="Times"/>
          <w:iCs/>
          <w:sz w:val="22"/>
          <w:szCs w:val="32"/>
        </w:rPr>
        <w:t>him</w:t>
      </w:r>
      <w:r w:rsidRPr="00454E34">
        <w:rPr>
          <w:rFonts w:ascii="Times New Roman" w:eastAsia="Cambria" w:hAnsi="Times New Roman" w:cs="Times"/>
          <w:iCs/>
          <w:sz w:val="22"/>
          <w:szCs w:val="32"/>
        </w:rPr>
        <w:t xml:space="preserve"> first.</w:t>
      </w:r>
    </w:p>
    <w:p w14:paraId="106365D6" w14:textId="77777777" w:rsidR="008A0810" w:rsidRPr="00454E34" w:rsidRDefault="008A0810" w:rsidP="00414121">
      <w:pPr>
        <w:widowControl w:val="0"/>
        <w:tabs>
          <w:tab w:val="left" w:pos="360"/>
        </w:tabs>
        <w:spacing w:before="120" w:after="120"/>
        <w:ind w:right="-288"/>
        <w:rPr>
          <w:rFonts w:ascii="Times New Roman" w:hAnsi="Times New Roman"/>
          <w:b/>
          <w:sz w:val="22"/>
        </w:rPr>
      </w:pPr>
      <w:r w:rsidRPr="00454E34">
        <w:rPr>
          <w:rFonts w:ascii="Times New Roman" w:hAnsi="Times New Roman"/>
          <w:b/>
          <w:sz w:val="22"/>
        </w:rPr>
        <w:t>Locked in Our Own Minds?</w:t>
      </w:r>
    </w:p>
    <w:p w14:paraId="5046862D" w14:textId="77777777" w:rsidR="008A0810" w:rsidRDefault="008A0810" w:rsidP="00414121">
      <w:pPr>
        <w:widowControl w:val="0"/>
        <w:tabs>
          <w:tab w:val="left" w:pos="360"/>
        </w:tabs>
        <w:spacing w:before="120" w:after="120"/>
        <w:ind w:right="-288"/>
        <w:rPr>
          <w:rFonts w:ascii="Times New Roman" w:hAnsi="Times New Roman"/>
          <w:sz w:val="22"/>
        </w:rPr>
      </w:pPr>
      <w:r>
        <w:rPr>
          <w:rFonts w:ascii="Times New Roman" w:hAnsi="Times New Roman"/>
          <w:sz w:val="22"/>
        </w:rPr>
        <w:tab/>
        <w:t xml:space="preserve">In his </w:t>
      </w:r>
      <w:r w:rsidRPr="00BF3F06">
        <w:rPr>
          <w:rFonts w:ascii="Times New Roman" w:hAnsi="Times New Roman"/>
          <w:i/>
          <w:sz w:val="22"/>
        </w:rPr>
        <w:t>Essay Concerning Human Understanding</w:t>
      </w:r>
      <w:r>
        <w:rPr>
          <w:rFonts w:ascii="Times New Roman" w:hAnsi="Times New Roman"/>
          <w:sz w:val="22"/>
        </w:rPr>
        <w:t xml:space="preserve"> </w:t>
      </w:r>
      <w:r w:rsidRPr="00454E34">
        <w:rPr>
          <w:rFonts w:ascii="Times New Roman" w:hAnsi="Times New Roman"/>
          <w:sz w:val="22"/>
        </w:rPr>
        <w:t>John Locke (1632-1704</w:t>
      </w:r>
      <w:r>
        <w:rPr>
          <w:rFonts w:ascii="Times New Roman" w:hAnsi="Times New Roman"/>
          <w:sz w:val="22"/>
        </w:rPr>
        <w:t>) offered an odd worldview that he, ever the practical thinker,</w:t>
      </w:r>
      <w:r w:rsidRPr="00454E34">
        <w:rPr>
          <w:rFonts w:ascii="Times New Roman" w:hAnsi="Times New Roman"/>
          <w:sz w:val="22"/>
        </w:rPr>
        <w:t xml:space="preserve"> </w:t>
      </w:r>
      <w:r>
        <w:rPr>
          <w:rFonts w:ascii="Times New Roman" w:hAnsi="Times New Roman"/>
          <w:sz w:val="22"/>
        </w:rPr>
        <w:t>thereafter ignored</w:t>
      </w:r>
      <w:r w:rsidRPr="00454E34">
        <w:rPr>
          <w:rFonts w:ascii="Times New Roman" w:hAnsi="Times New Roman"/>
          <w:sz w:val="22"/>
        </w:rPr>
        <w:t xml:space="preserve">.  Still it is of interest because he was both an empiricist and realist.  </w:t>
      </w:r>
      <w:r>
        <w:rPr>
          <w:rFonts w:ascii="Times New Roman" w:hAnsi="Times New Roman"/>
          <w:sz w:val="22"/>
        </w:rPr>
        <w:t>Locke</w:t>
      </w:r>
      <w:r w:rsidRPr="00454E34">
        <w:rPr>
          <w:rFonts w:ascii="Times New Roman" w:hAnsi="Times New Roman"/>
          <w:sz w:val="22"/>
        </w:rPr>
        <w:t xml:space="preserve"> presented an eloquent argument that made indirect realism formidable (see caption quote above):  Since the mind, when thinking, remembering, reasoning, or imagining, involves only its own ideas, which it knows immediately, then it is self-evident that our knowledge can be about nothing but our own ideas.  </w:t>
      </w:r>
    </w:p>
    <w:p w14:paraId="3C965878" w14:textId="77777777" w:rsidR="008A0810" w:rsidRPr="00454E34" w:rsidRDefault="008A0810" w:rsidP="00414121">
      <w:pPr>
        <w:widowControl w:val="0"/>
        <w:spacing w:before="120" w:after="120"/>
        <w:ind w:right="-288"/>
        <w:rPr>
          <w:rFonts w:ascii="Times New Roman" w:hAnsi="Times New Roman"/>
          <w:sz w:val="22"/>
        </w:rPr>
      </w:pPr>
      <w:r>
        <w:rPr>
          <w:rFonts w:ascii="Times New Roman" w:hAnsi="Times New Roman"/>
          <w:sz w:val="22"/>
        </w:rPr>
        <w:tab/>
        <w:t xml:space="preserve">In mythology a symbol for infinity is the serpent </w:t>
      </w:r>
      <w:proofErr w:type="spellStart"/>
      <w:r>
        <w:rPr>
          <w:rFonts w:ascii="Times New Roman" w:hAnsi="Times New Roman"/>
          <w:sz w:val="22"/>
        </w:rPr>
        <w:t>Oroboros</w:t>
      </w:r>
      <w:proofErr w:type="spellEnd"/>
      <w:r>
        <w:rPr>
          <w:rFonts w:ascii="Times New Roman" w:hAnsi="Times New Roman"/>
          <w:sz w:val="22"/>
        </w:rPr>
        <w:t xml:space="preserve"> that swallows its own tail.  Locke’s epistemology is like this; it has mind turning back upon itself with ideas ‘devouring’ other ideas.  Knowledge for Locke is directly experiencing the contents of some ideas as consisting of certain other ideas—an infinite regress.  Whatever ideas </w:t>
      </w:r>
      <w:r w:rsidRPr="00454E34">
        <w:rPr>
          <w:rFonts w:ascii="Times New Roman" w:hAnsi="Times New Roman"/>
          <w:sz w:val="22"/>
        </w:rPr>
        <w:t xml:space="preserve">we know </w:t>
      </w:r>
      <w:r>
        <w:rPr>
          <w:rFonts w:ascii="Times New Roman" w:hAnsi="Times New Roman"/>
          <w:sz w:val="22"/>
        </w:rPr>
        <w:t>are experienced just as</w:t>
      </w:r>
      <w:r w:rsidRPr="00454E34">
        <w:rPr>
          <w:rFonts w:ascii="Times New Roman" w:hAnsi="Times New Roman"/>
          <w:sz w:val="22"/>
        </w:rPr>
        <w:t xml:space="preserve"> directly as we do</w:t>
      </w:r>
      <w:r>
        <w:rPr>
          <w:rFonts w:ascii="Times New Roman" w:hAnsi="Times New Roman"/>
          <w:sz w:val="22"/>
        </w:rPr>
        <w:t xml:space="preserve"> our own</w:t>
      </w:r>
      <w:r w:rsidRPr="00454E34">
        <w:rPr>
          <w:rFonts w:ascii="Times New Roman" w:hAnsi="Times New Roman"/>
          <w:sz w:val="22"/>
        </w:rPr>
        <w:t xml:space="preserve"> pains</w:t>
      </w:r>
      <w:r>
        <w:rPr>
          <w:rFonts w:ascii="Times New Roman" w:hAnsi="Times New Roman"/>
          <w:sz w:val="22"/>
        </w:rPr>
        <w:t>.  It follows that experience</w:t>
      </w:r>
      <w:r w:rsidRPr="00454E34">
        <w:rPr>
          <w:rFonts w:ascii="Times New Roman" w:hAnsi="Times New Roman"/>
          <w:sz w:val="22"/>
        </w:rPr>
        <w:t xml:space="preserve"> of the external world (if it exists) must be </w:t>
      </w:r>
      <w:r w:rsidRPr="00454E34">
        <w:rPr>
          <w:rFonts w:ascii="Times New Roman" w:hAnsi="Times New Roman"/>
          <w:i/>
          <w:sz w:val="22"/>
        </w:rPr>
        <w:t>indirect</w:t>
      </w:r>
      <w:r>
        <w:rPr>
          <w:rFonts w:ascii="Times New Roman" w:hAnsi="Times New Roman"/>
          <w:sz w:val="22"/>
        </w:rPr>
        <w:t>; it is the inference to some</w:t>
      </w:r>
      <w:r w:rsidRPr="00454E34">
        <w:rPr>
          <w:rFonts w:ascii="Times New Roman" w:hAnsi="Times New Roman"/>
          <w:sz w:val="22"/>
        </w:rPr>
        <w:t xml:space="preserve"> ideas</w:t>
      </w:r>
      <w:r>
        <w:rPr>
          <w:rFonts w:ascii="Times New Roman" w:hAnsi="Times New Roman"/>
          <w:sz w:val="22"/>
        </w:rPr>
        <w:t xml:space="preserve"> taken to be ‘worldly’ from other ideas taken to be their non-worldly representations.  Unhappily, b</w:t>
      </w:r>
      <w:r w:rsidRPr="00454E34">
        <w:rPr>
          <w:rFonts w:ascii="Times New Roman" w:hAnsi="Times New Roman"/>
          <w:sz w:val="22"/>
        </w:rPr>
        <w:t xml:space="preserve">eing unable to know anything outside of one's own mind means thoughts </w:t>
      </w:r>
      <w:r>
        <w:rPr>
          <w:rFonts w:ascii="Times New Roman" w:hAnsi="Times New Roman"/>
          <w:sz w:val="22"/>
        </w:rPr>
        <w:t xml:space="preserve">have no external reference, or intentionality.  This is </w:t>
      </w:r>
      <w:r w:rsidRPr="00454E34">
        <w:rPr>
          <w:rFonts w:ascii="Times New Roman" w:hAnsi="Times New Roman"/>
          <w:sz w:val="22"/>
        </w:rPr>
        <w:t xml:space="preserve">most troublesome, </w:t>
      </w:r>
      <w:r>
        <w:rPr>
          <w:rFonts w:ascii="Times New Roman" w:hAnsi="Times New Roman"/>
          <w:sz w:val="22"/>
        </w:rPr>
        <w:t xml:space="preserve">for it renders </w:t>
      </w:r>
      <w:r w:rsidRPr="00454E34">
        <w:rPr>
          <w:rFonts w:ascii="Times New Roman" w:hAnsi="Times New Roman"/>
          <w:sz w:val="22"/>
        </w:rPr>
        <w:t xml:space="preserve">perceiving and imagining </w:t>
      </w:r>
      <w:r>
        <w:rPr>
          <w:rFonts w:ascii="Times New Roman" w:hAnsi="Times New Roman"/>
          <w:sz w:val="22"/>
        </w:rPr>
        <w:t>completely indistinguishable and allows no perceptual authority for correcting errors in thought.</w:t>
      </w:r>
    </w:p>
    <w:p w14:paraId="6ECCD18D"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t xml:space="preserve">Believing an external world exists, as Locke did, but being unable to know anything about it is surely an empiricist’s nightmare.  Under his view, </w:t>
      </w:r>
      <w:r>
        <w:rPr>
          <w:rFonts w:ascii="Times New Roman" w:hAnsi="Times New Roman"/>
          <w:sz w:val="22"/>
        </w:rPr>
        <w:t>we are all</w:t>
      </w:r>
      <w:r w:rsidRPr="00454E34">
        <w:rPr>
          <w:rFonts w:ascii="Times New Roman" w:hAnsi="Times New Roman"/>
          <w:sz w:val="22"/>
        </w:rPr>
        <w:t xml:space="preserve"> in the same</w:t>
      </w:r>
      <w:r>
        <w:rPr>
          <w:rFonts w:ascii="Times New Roman" w:hAnsi="Times New Roman"/>
          <w:sz w:val="22"/>
        </w:rPr>
        <w:t xml:space="preserve"> predicament, being trapped in </w:t>
      </w:r>
      <w:r w:rsidRPr="00454E34">
        <w:rPr>
          <w:rFonts w:ascii="Times New Roman" w:hAnsi="Times New Roman"/>
          <w:sz w:val="22"/>
        </w:rPr>
        <w:t>our own mind</w:t>
      </w:r>
      <w:r>
        <w:rPr>
          <w:rFonts w:ascii="Times New Roman" w:hAnsi="Times New Roman"/>
          <w:sz w:val="22"/>
        </w:rPr>
        <w:t xml:space="preserve">s, like </w:t>
      </w:r>
      <w:r w:rsidRPr="00454E34">
        <w:rPr>
          <w:rFonts w:ascii="Times New Roman" w:hAnsi="Times New Roman"/>
          <w:sz w:val="22"/>
        </w:rPr>
        <w:t>windowless jail</w:t>
      </w:r>
      <w:r>
        <w:rPr>
          <w:rFonts w:ascii="Times New Roman" w:hAnsi="Times New Roman"/>
          <w:sz w:val="22"/>
        </w:rPr>
        <w:t>s</w:t>
      </w:r>
      <w:r w:rsidRPr="00454E34">
        <w:rPr>
          <w:rFonts w:ascii="Times New Roman" w:hAnsi="Times New Roman"/>
          <w:sz w:val="22"/>
        </w:rPr>
        <w:t>.  Perception then becomes nothing but mental reflection, a rummaging around through ones own ideas as if they were curios whose provenance is long lost.  Action fares no better since we are no longer able to act upon or even toward the world, but are restricted to acting upon mental representations th</w:t>
      </w:r>
      <w:r>
        <w:rPr>
          <w:rFonts w:ascii="Times New Roman" w:hAnsi="Times New Roman"/>
          <w:sz w:val="22"/>
        </w:rPr>
        <w:t xml:space="preserve">at refer only to other mental </w:t>
      </w:r>
      <w:r w:rsidRPr="00454E34">
        <w:rPr>
          <w:rFonts w:ascii="Times New Roman" w:hAnsi="Times New Roman"/>
          <w:sz w:val="22"/>
        </w:rPr>
        <w:t xml:space="preserve">presentations.  Thus Locke's nightmare precludes there being knowledge of the world; since all knowledge is second-hand, nothing is known by acquaintance (Shaw, 2003). </w:t>
      </w:r>
    </w:p>
    <w:p w14:paraId="429005E2" w14:textId="77777777" w:rsidR="008A0810" w:rsidRDefault="008A0810" w:rsidP="00414121">
      <w:pPr>
        <w:widowControl w:val="0"/>
        <w:tabs>
          <w:tab w:val="left" w:pos="360"/>
        </w:tabs>
        <w:spacing w:before="120" w:after="120"/>
        <w:ind w:right="-288"/>
        <w:rPr>
          <w:rFonts w:ascii="Times New Roman" w:hAnsi="Times New Roman"/>
          <w:sz w:val="22"/>
        </w:rPr>
      </w:pPr>
      <w:r>
        <w:rPr>
          <w:rFonts w:ascii="Times New Roman" w:hAnsi="Times New Roman"/>
          <w:sz w:val="22"/>
        </w:rPr>
        <w:tab/>
      </w:r>
      <w:r w:rsidRPr="00454E34">
        <w:rPr>
          <w:rFonts w:ascii="Times New Roman" w:hAnsi="Times New Roman"/>
          <w:sz w:val="22"/>
        </w:rPr>
        <w:t>The New Realists thought there was a way to explain the origins of intentionality, avoid Locke's empiricist’s paradox, and nullify dualism.  If, as they believed</w:t>
      </w:r>
      <w:r>
        <w:rPr>
          <w:rFonts w:ascii="Times New Roman" w:hAnsi="Times New Roman"/>
          <w:sz w:val="22"/>
        </w:rPr>
        <w:t>,</w:t>
      </w:r>
      <w:r w:rsidRPr="00454E34">
        <w:rPr>
          <w:rFonts w:ascii="Times New Roman" w:hAnsi="Times New Roman"/>
          <w:sz w:val="22"/>
        </w:rPr>
        <w:t xml:space="preserve"> external knowledge is possible, then a fallacy must lay at the heart of indirect realism.  What the fallacy might be will be discussed a little later after a brief look</w:t>
      </w:r>
      <w:r>
        <w:rPr>
          <w:rFonts w:ascii="Times New Roman" w:hAnsi="Times New Roman"/>
          <w:sz w:val="22"/>
        </w:rPr>
        <w:t xml:space="preserve"> at</w:t>
      </w:r>
      <w:r w:rsidRPr="00454E34">
        <w:rPr>
          <w:rFonts w:ascii="Times New Roman" w:hAnsi="Times New Roman"/>
          <w:sz w:val="22"/>
        </w:rPr>
        <w:t xml:space="preserve"> Bain</w:t>
      </w:r>
      <w:r>
        <w:rPr>
          <w:rFonts w:ascii="Times New Roman" w:hAnsi="Times New Roman"/>
          <w:sz w:val="22"/>
        </w:rPr>
        <w:t>’s</w:t>
      </w:r>
      <w:r w:rsidRPr="00454E34">
        <w:rPr>
          <w:rFonts w:ascii="Times New Roman" w:hAnsi="Times New Roman"/>
          <w:sz w:val="22"/>
        </w:rPr>
        <w:t xml:space="preserve"> </w:t>
      </w:r>
      <w:r>
        <w:rPr>
          <w:rFonts w:ascii="Times New Roman" w:hAnsi="Times New Roman"/>
          <w:sz w:val="22"/>
        </w:rPr>
        <w:t>eloquent description of</w:t>
      </w:r>
      <w:r w:rsidRPr="00454E34">
        <w:rPr>
          <w:rFonts w:ascii="Times New Roman" w:hAnsi="Times New Roman"/>
          <w:sz w:val="22"/>
        </w:rPr>
        <w:t xml:space="preserve"> </w:t>
      </w:r>
      <w:r>
        <w:rPr>
          <w:rFonts w:ascii="Times New Roman" w:hAnsi="Times New Roman"/>
          <w:sz w:val="22"/>
        </w:rPr>
        <w:t>the problem of dualism</w:t>
      </w:r>
      <w:r w:rsidRPr="00454E34">
        <w:rPr>
          <w:rFonts w:ascii="Times New Roman" w:hAnsi="Times New Roman"/>
          <w:sz w:val="22"/>
        </w:rPr>
        <w:t xml:space="preserve">. </w:t>
      </w:r>
    </w:p>
    <w:p w14:paraId="2A3E8C17" w14:textId="77777777" w:rsidR="008A0810" w:rsidRPr="00454E34" w:rsidRDefault="008A0810" w:rsidP="00414121">
      <w:pPr>
        <w:spacing w:before="120" w:after="120"/>
        <w:ind w:right="-288"/>
        <w:rPr>
          <w:rFonts w:ascii="Times New Roman" w:eastAsia="Cambria" w:hAnsi="Times New Roman" w:cs="Times"/>
          <w:sz w:val="22"/>
          <w:szCs w:val="32"/>
        </w:rPr>
      </w:pPr>
      <w:r w:rsidRPr="00454E34">
        <w:rPr>
          <w:rFonts w:ascii="Times New Roman" w:hAnsi="Times New Roman"/>
          <w:b/>
          <w:sz w:val="22"/>
        </w:rPr>
        <w:t>Alexander Bain: Wrestling with a Miracle</w:t>
      </w:r>
    </w:p>
    <w:p w14:paraId="3C9111CB"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t xml:space="preserve">Alexander Bain (1818-1903), the Scottish thinker, was one of the most highly regarded scientists of the nineteenth century, often referred to as the first full-fledged psychologist.  He authored the first textbooks in psychology.  Until William James wrote his </w:t>
      </w:r>
      <w:r w:rsidRPr="00454E34">
        <w:rPr>
          <w:rFonts w:ascii="Times New Roman" w:hAnsi="Times New Roman"/>
          <w:i/>
          <w:sz w:val="22"/>
        </w:rPr>
        <w:t>Principles of Psychology</w:t>
      </w:r>
      <w:r>
        <w:rPr>
          <w:rFonts w:ascii="Times New Roman" w:hAnsi="Times New Roman"/>
          <w:i/>
          <w:sz w:val="22"/>
        </w:rPr>
        <w:t xml:space="preserve"> </w:t>
      </w:r>
      <w:r w:rsidRPr="00796BB8">
        <w:rPr>
          <w:rFonts w:ascii="Times New Roman" w:hAnsi="Times New Roman"/>
          <w:sz w:val="22"/>
        </w:rPr>
        <w:t xml:space="preserve">(1890), </w:t>
      </w:r>
      <w:r w:rsidRPr="00454E34">
        <w:rPr>
          <w:rFonts w:ascii="Times New Roman" w:hAnsi="Times New Roman"/>
          <w:sz w:val="22"/>
        </w:rPr>
        <w:t xml:space="preserve">Bain’s two volumes, </w:t>
      </w:r>
      <w:r w:rsidRPr="00454E34">
        <w:rPr>
          <w:rFonts w:ascii="Times New Roman" w:hAnsi="Times New Roman"/>
          <w:i/>
          <w:sz w:val="22"/>
        </w:rPr>
        <w:t>Senses</w:t>
      </w:r>
      <w:r w:rsidRPr="00454E34">
        <w:rPr>
          <w:rFonts w:ascii="Times New Roman" w:hAnsi="Times New Roman"/>
          <w:sz w:val="22"/>
        </w:rPr>
        <w:t xml:space="preserve"> </w:t>
      </w:r>
      <w:r>
        <w:rPr>
          <w:rFonts w:ascii="Times New Roman" w:hAnsi="Times New Roman"/>
          <w:sz w:val="22"/>
        </w:rPr>
        <w:t xml:space="preserve">(1855) </w:t>
      </w:r>
      <w:r w:rsidRPr="00454E34">
        <w:rPr>
          <w:rFonts w:ascii="Times New Roman" w:hAnsi="Times New Roman"/>
          <w:sz w:val="22"/>
        </w:rPr>
        <w:t xml:space="preserve">and </w:t>
      </w:r>
      <w:r w:rsidRPr="00454E34">
        <w:rPr>
          <w:rFonts w:ascii="Times New Roman" w:hAnsi="Times New Roman"/>
          <w:i/>
          <w:sz w:val="22"/>
        </w:rPr>
        <w:t>Emotions</w:t>
      </w:r>
      <w:r>
        <w:rPr>
          <w:rFonts w:ascii="Times New Roman" w:hAnsi="Times New Roman"/>
          <w:sz w:val="22"/>
        </w:rPr>
        <w:t xml:space="preserve"> (1859)</w:t>
      </w:r>
      <w:r w:rsidRPr="00454E34">
        <w:rPr>
          <w:rFonts w:ascii="Times New Roman" w:hAnsi="Times New Roman"/>
          <w:sz w:val="22"/>
        </w:rPr>
        <w:t xml:space="preserve"> were the most popular texts on psychology.  He is also noteworthy for recognizing that philosophers and psychologists had totally failed to come to grips with the problems of mind-matter and mind-body interaction, an ineptitude that left untouched the mysterious causal gap that exists between the mental and physical realms.  No one had found a way to avoid the Cartesian conclusion that since this gap is left unbridgeable by any known principle, </w:t>
      </w:r>
      <w:proofErr w:type="gramStart"/>
      <w:r w:rsidRPr="00454E34">
        <w:rPr>
          <w:rFonts w:ascii="Times New Roman" w:hAnsi="Times New Roman"/>
          <w:sz w:val="22"/>
        </w:rPr>
        <w:t>it must be mended by the hand of God</w:t>
      </w:r>
      <w:proofErr w:type="gramEnd"/>
      <w:r w:rsidRPr="00454E34">
        <w:rPr>
          <w:rFonts w:ascii="Times New Roman" w:hAnsi="Times New Roman"/>
          <w:sz w:val="22"/>
        </w:rPr>
        <w:t xml:space="preserve">.  Some </w:t>
      </w:r>
      <w:r>
        <w:rPr>
          <w:rFonts w:ascii="Times New Roman" w:hAnsi="Times New Roman"/>
          <w:sz w:val="22"/>
        </w:rPr>
        <w:t xml:space="preserve">thought this gap might </w:t>
      </w:r>
      <w:r w:rsidRPr="00454E34">
        <w:rPr>
          <w:rFonts w:ascii="Times New Roman" w:hAnsi="Times New Roman"/>
          <w:sz w:val="22"/>
        </w:rPr>
        <w:t>be the locus of mind.</w:t>
      </w:r>
    </w:p>
    <w:p w14:paraId="24645E82" w14:textId="77777777" w:rsidR="008A0810" w:rsidRPr="00454E34" w:rsidRDefault="008A0810" w:rsidP="00414121">
      <w:pPr>
        <w:spacing w:before="120" w:after="120"/>
        <w:ind w:right="-288" w:firstLine="360"/>
        <w:rPr>
          <w:rFonts w:ascii="Times New Roman" w:hAnsi="Times New Roman"/>
          <w:sz w:val="22"/>
        </w:rPr>
      </w:pPr>
      <w:r w:rsidRPr="00454E34">
        <w:rPr>
          <w:rFonts w:ascii="Times New Roman" w:hAnsi="Times New Roman"/>
          <w:sz w:val="22"/>
        </w:rPr>
        <w:t>To Bain interactionism was not an acceptable solution, for it merely named the problem without truly addressing it.  He framed the puzzle this way:</w:t>
      </w:r>
    </w:p>
    <w:p w14:paraId="398A58D3" w14:textId="77777777" w:rsidR="008A0810" w:rsidRPr="0042630E" w:rsidRDefault="008A0810" w:rsidP="00414121">
      <w:pPr>
        <w:spacing w:before="120" w:after="120"/>
        <w:ind w:left="360" w:right="72"/>
        <w:jc w:val="both"/>
        <w:rPr>
          <w:rFonts w:ascii="Times New Roman" w:hAnsi="Times New Roman"/>
          <w:sz w:val="20"/>
        </w:rPr>
      </w:pPr>
      <w:r w:rsidRPr="0042630E">
        <w:rPr>
          <w:rFonts w:ascii="Times New Roman" w:hAnsi="Times New Roman"/>
          <w:sz w:val="20"/>
        </w:rPr>
        <w:t xml:space="preserve">It would be incompatible with everything we know of cerebral action, to suppose that the physical chain ends abruptly in a physical void, occupied by an immaterial substance; which immaterial substance, after working alone, imparts its results to the other edge of the physical break, and determines the active </w:t>
      </w:r>
      <w:r w:rsidRPr="0042630E">
        <w:rPr>
          <w:rFonts w:ascii="Times New Roman" w:hAnsi="Times New Roman"/>
          <w:sz w:val="20"/>
        </w:rPr>
        <w:lastRenderedPageBreak/>
        <w:t>response—two shores of the material with an intervening ocean of the immaterial (Bain, 1983/1875, pp. 130-131).</w:t>
      </w:r>
    </w:p>
    <w:p w14:paraId="0B7E67F4" w14:textId="77777777" w:rsidR="008A0810" w:rsidRPr="00454E34" w:rsidRDefault="008A0810" w:rsidP="00414121">
      <w:pPr>
        <w:widowControl w:val="0"/>
        <w:autoSpaceDE w:val="0"/>
        <w:autoSpaceDN w:val="0"/>
        <w:adjustRightInd w:val="0"/>
        <w:spacing w:before="120" w:after="120"/>
        <w:ind w:right="-288" w:firstLine="360"/>
        <w:rPr>
          <w:rFonts w:ascii="Times New Roman" w:hAnsi="Times New Roman"/>
          <w:sz w:val="22"/>
        </w:rPr>
      </w:pPr>
      <w:r w:rsidRPr="00454E34">
        <w:rPr>
          <w:rFonts w:ascii="Times New Roman" w:hAnsi="Times New Roman"/>
          <w:sz w:val="22"/>
        </w:rPr>
        <w:t xml:space="preserve">It would take a miracle to jump the chasm separating the material realm from the immaterial realm.  Later, </w:t>
      </w:r>
      <w:r>
        <w:rPr>
          <w:rFonts w:ascii="Times New Roman" w:hAnsi="Times New Roman"/>
          <w:sz w:val="22"/>
        </w:rPr>
        <w:t xml:space="preserve">the British philosopher, Bertrand Russell (1872-1970) </w:t>
      </w:r>
      <w:r w:rsidRPr="00454E34">
        <w:rPr>
          <w:rFonts w:ascii="Times New Roman" w:hAnsi="Times New Roman"/>
          <w:sz w:val="22"/>
        </w:rPr>
        <w:t>echoed Bain’s sentiment.  He observed that as long as we adhere to conventional mind-matter dualism, we condemn perception to the miraculous rather than the scientific</w:t>
      </w:r>
      <w:r>
        <w:rPr>
          <w:rFonts w:ascii="Times New Roman" w:hAnsi="Times New Roman"/>
          <w:sz w:val="22"/>
        </w:rPr>
        <w:t xml:space="preserve"> </w:t>
      </w:r>
      <w:r w:rsidRPr="00454E34">
        <w:rPr>
          <w:rFonts w:ascii="Times New Roman" w:hAnsi="Times New Roman"/>
          <w:sz w:val="22"/>
        </w:rPr>
        <w:t>(</w:t>
      </w:r>
      <w:r>
        <w:rPr>
          <w:rFonts w:ascii="Times New Roman" w:hAnsi="Times New Roman"/>
          <w:sz w:val="22"/>
        </w:rPr>
        <w:t xml:space="preserve">Russell, </w:t>
      </w:r>
      <w:r w:rsidRPr="00454E34">
        <w:rPr>
          <w:rFonts w:ascii="Times New Roman" w:hAnsi="Times New Roman"/>
          <w:sz w:val="22"/>
        </w:rPr>
        <w:t xml:space="preserve">1927).  We are left to marvel at a process that </w:t>
      </w:r>
      <w:proofErr w:type="gramStart"/>
      <w:r w:rsidRPr="00454E34">
        <w:rPr>
          <w:rFonts w:ascii="Times New Roman" w:hAnsi="Times New Roman"/>
          <w:sz w:val="22"/>
        </w:rPr>
        <w:t>leap-frogs</w:t>
      </w:r>
      <w:proofErr w:type="gramEnd"/>
      <w:r w:rsidRPr="00454E34">
        <w:rPr>
          <w:rFonts w:ascii="Times New Roman" w:hAnsi="Times New Roman"/>
          <w:sz w:val="22"/>
        </w:rPr>
        <w:t xml:space="preserve"> from the physical to the biological to the psychical and again to the biological, finally, landing in the physical expression of behavior.</w:t>
      </w:r>
    </w:p>
    <w:p w14:paraId="0B66B231" w14:textId="77777777" w:rsidR="008A0810" w:rsidRPr="00454E34" w:rsidRDefault="008A0810" w:rsidP="00414121">
      <w:pPr>
        <w:widowControl w:val="0"/>
        <w:autoSpaceDE w:val="0"/>
        <w:autoSpaceDN w:val="0"/>
        <w:adjustRightInd w:val="0"/>
        <w:spacing w:before="120" w:after="120"/>
        <w:ind w:right="-288" w:firstLine="360"/>
        <w:rPr>
          <w:rFonts w:ascii="Times New Roman" w:eastAsia="Cambria" w:hAnsi="Times New Roman" w:cs="Times"/>
          <w:sz w:val="22"/>
          <w:szCs w:val="32"/>
        </w:rPr>
      </w:pPr>
      <w:r w:rsidRPr="00454E34">
        <w:rPr>
          <w:rFonts w:ascii="Times New Roman" w:hAnsi="Times New Roman"/>
          <w:sz w:val="22"/>
        </w:rPr>
        <w:t xml:space="preserve">Bain proposed a solution in the spirit of Leibniz’s </w:t>
      </w:r>
      <w:proofErr w:type="gramStart"/>
      <w:r w:rsidRPr="00454E34">
        <w:rPr>
          <w:rFonts w:ascii="Times New Roman" w:eastAsia="Cambria" w:hAnsi="Times New Roman" w:cs="Times"/>
          <w:sz w:val="22"/>
          <w:szCs w:val="32"/>
        </w:rPr>
        <w:t>psycho-physical</w:t>
      </w:r>
      <w:proofErr w:type="gramEnd"/>
      <w:r w:rsidRPr="00454E34">
        <w:rPr>
          <w:rFonts w:ascii="Times New Roman" w:eastAsia="Cambria" w:hAnsi="Times New Roman" w:cs="Times"/>
          <w:sz w:val="22"/>
          <w:szCs w:val="32"/>
        </w:rPr>
        <w:t xml:space="preserve"> parallelism, a solution that avoids the need for interaction all together.  He explained that even though every sensory input causes both physical (biological) and mental reactions, the two realms never interact.  He proposed this:</w:t>
      </w:r>
    </w:p>
    <w:p w14:paraId="7DCEBE44" w14:textId="77777777" w:rsidR="008A0810" w:rsidRPr="0042630E" w:rsidRDefault="008A0810" w:rsidP="00414121">
      <w:pPr>
        <w:widowControl w:val="0"/>
        <w:autoSpaceDE w:val="0"/>
        <w:autoSpaceDN w:val="0"/>
        <w:adjustRightInd w:val="0"/>
        <w:spacing w:before="120" w:after="120"/>
        <w:ind w:left="360" w:right="72"/>
        <w:jc w:val="both"/>
        <w:rPr>
          <w:rFonts w:ascii="Times New Roman" w:eastAsia="Cambria" w:hAnsi="Times New Roman" w:cs="Times"/>
          <w:sz w:val="20"/>
          <w:szCs w:val="32"/>
        </w:rPr>
      </w:pPr>
      <w:r w:rsidRPr="0042630E">
        <w:rPr>
          <w:rFonts w:ascii="Times New Roman" w:eastAsia="Cambria" w:hAnsi="Times New Roman" w:cs="Times"/>
          <w:sz w:val="20"/>
          <w:szCs w:val="32"/>
        </w:rPr>
        <w:t xml:space="preserve">There is, in fact, no rupture of nervous continuity.  The only tenable supposition is, that mental and physical proceed together, as undivided twins.  When, therefore, we speak of a mental cause, a mental agency, we have always a </w:t>
      </w:r>
      <w:r w:rsidRPr="0042630E">
        <w:rPr>
          <w:rFonts w:ascii="Times New Roman" w:eastAsia="Cambria" w:hAnsi="Times New Roman" w:cs="Times"/>
          <w:i/>
          <w:sz w:val="20"/>
          <w:szCs w:val="32"/>
        </w:rPr>
        <w:t>two-sided cause</w:t>
      </w:r>
      <w:r w:rsidRPr="0042630E">
        <w:rPr>
          <w:rFonts w:ascii="Times New Roman" w:eastAsia="Cambria" w:hAnsi="Times New Roman" w:cs="Times"/>
          <w:sz w:val="20"/>
          <w:szCs w:val="32"/>
        </w:rPr>
        <w:t xml:space="preserve">; the effect produced is not the effect of mind alone, but of mind in company with body (Bain, 1873/1875, pp. 130-131).  </w:t>
      </w:r>
    </w:p>
    <w:p w14:paraId="7F6626F1" w14:textId="77777777" w:rsidR="008A0810" w:rsidRPr="00454E34" w:rsidRDefault="008A0810" w:rsidP="00414121">
      <w:pPr>
        <w:widowControl w:val="0"/>
        <w:autoSpaceDE w:val="0"/>
        <w:autoSpaceDN w:val="0"/>
        <w:adjustRightInd w:val="0"/>
        <w:spacing w:before="120" w:after="120"/>
        <w:ind w:right="-288" w:firstLine="360"/>
        <w:rPr>
          <w:rFonts w:ascii="Times New Roman" w:eastAsia="Cambria" w:hAnsi="Times New Roman" w:cs="Times"/>
          <w:sz w:val="22"/>
          <w:szCs w:val="32"/>
        </w:rPr>
      </w:pPr>
      <w:r>
        <w:rPr>
          <w:rFonts w:ascii="Times New Roman" w:eastAsia="Cambria" w:hAnsi="Times New Roman" w:cs="Times"/>
          <w:sz w:val="22"/>
          <w:szCs w:val="32"/>
        </w:rPr>
        <w:t xml:space="preserve">If we consider the </w:t>
      </w:r>
      <w:r w:rsidRPr="00454E34">
        <w:rPr>
          <w:rFonts w:ascii="Times New Roman" w:eastAsia="Cambria" w:hAnsi="Times New Roman" w:cs="Times"/>
          <w:sz w:val="22"/>
          <w:szCs w:val="32"/>
        </w:rPr>
        <w:t>mental and th</w:t>
      </w:r>
      <w:r>
        <w:rPr>
          <w:rFonts w:ascii="Times New Roman" w:eastAsia="Cambria" w:hAnsi="Times New Roman" w:cs="Times"/>
          <w:sz w:val="22"/>
          <w:szCs w:val="32"/>
        </w:rPr>
        <w:t>e physical</w:t>
      </w:r>
      <w:r w:rsidRPr="00454E34">
        <w:rPr>
          <w:rFonts w:ascii="Times New Roman" w:eastAsia="Cambria" w:hAnsi="Times New Roman" w:cs="Times"/>
          <w:sz w:val="22"/>
          <w:szCs w:val="32"/>
        </w:rPr>
        <w:t xml:space="preserve"> to be a pair of coordinated series, like a paired sequence of synchronized alarm clocks that go off together, then we must ask how they got synchronized in the first place; but even if they were, what would keep them synchronized as they run their separate courses.  Alas, Bain offers no answer to this crucial question—except to say they proceed “as undivided twins.”  Hence the synchronization step, without which there could be no parallelism, is just as much a miracle as the mysterious causal step he wished to banish, and without which there could be no interactionism.</w:t>
      </w:r>
    </w:p>
    <w:p w14:paraId="0CF0EFA7" w14:textId="77777777" w:rsidR="008A0810" w:rsidRPr="00454E34" w:rsidRDefault="008A0810" w:rsidP="00414121">
      <w:pPr>
        <w:widowControl w:val="0"/>
        <w:tabs>
          <w:tab w:val="left" w:pos="360"/>
        </w:tabs>
        <w:spacing w:before="120" w:after="120"/>
        <w:ind w:right="-288"/>
        <w:rPr>
          <w:rFonts w:ascii="Times New Roman" w:hAnsi="Times New Roman"/>
          <w:sz w:val="22"/>
        </w:rPr>
      </w:pPr>
      <w:r>
        <w:rPr>
          <w:rFonts w:ascii="Times New Roman" w:eastAsia="Cambria" w:hAnsi="Times New Roman" w:cs="Times"/>
          <w:sz w:val="22"/>
          <w:szCs w:val="32"/>
        </w:rPr>
        <w:tab/>
      </w:r>
      <w:r w:rsidRPr="00454E34">
        <w:rPr>
          <w:rFonts w:ascii="Times New Roman" w:eastAsia="Cambria" w:hAnsi="Times New Roman" w:cs="Times"/>
          <w:sz w:val="22"/>
          <w:szCs w:val="32"/>
        </w:rPr>
        <w:t>William James respected Bain for his clear grasp of the problem but preferred a solution that made parallelism and interactionism irrelevant.</w:t>
      </w:r>
    </w:p>
    <w:p w14:paraId="12269623" w14:textId="77777777" w:rsidR="008A0810" w:rsidRPr="00454E34" w:rsidRDefault="008A0810" w:rsidP="00414121">
      <w:pPr>
        <w:spacing w:before="120" w:after="120"/>
        <w:ind w:right="-288"/>
        <w:rPr>
          <w:rFonts w:ascii="Times New Roman" w:hAnsi="Times New Roman"/>
          <w:sz w:val="22"/>
        </w:rPr>
      </w:pPr>
      <w:r w:rsidRPr="00454E34">
        <w:rPr>
          <w:rFonts w:ascii="Times New Roman" w:hAnsi="Times New Roman"/>
          <w:b/>
          <w:bCs/>
          <w:sz w:val="22"/>
        </w:rPr>
        <w:t>Mach’s Influence on James</w:t>
      </w:r>
    </w:p>
    <w:p w14:paraId="6D5A8697"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t xml:space="preserve">The German physicist, Ernst Mach (1838-1916), should be remembered not only for his place in science, but for the notable people he influenced.  Among these were William James, chief proponent of modern realism and father of American psychology, and the British philosopher Bertrand Russell, who was first a critic of James’ radical philosophy but, eventually, one of its strongest supporters.  Mach’s goal was driven by an inclusive worldview to find a common framework that psychology, biology, and physics might comfortably share.  By this strategy, he hoped to incorporate these diverse sciences into a single cohesive and elegant framework.  </w:t>
      </w:r>
    </w:p>
    <w:p w14:paraId="44EA52CE"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t xml:space="preserve">To secure the legitimacy of his worldview, Mach had to overcome two formidable adversaries—the mind-matter problem that kept psychology and physics apart and the related mind-body problem that separated psychology and biology.  Here the three sciences, which on the surface looked so different, might be treated as but different phases of an underlying neutral ‘stuff.’  For example, an optical stimulus can evoke a visual response that the perceiver experiences as something in the environment.  No one doubts the general validity of this description but is left to wonder what optical energy, </w:t>
      </w:r>
      <w:proofErr w:type="spellStart"/>
      <w:r w:rsidRPr="00454E34">
        <w:rPr>
          <w:rFonts w:ascii="Times New Roman" w:hAnsi="Times New Roman"/>
          <w:sz w:val="22"/>
        </w:rPr>
        <w:t>neuro</w:t>
      </w:r>
      <w:proofErr w:type="spellEnd"/>
      <w:r w:rsidRPr="00454E34">
        <w:rPr>
          <w:rFonts w:ascii="Times New Roman" w:hAnsi="Times New Roman"/>
          <w:sz w:val="22"/>
        </w:rPr>
        <w:t xml:space="preserve">-physiological signals, and visual experiences could have in common that allows them to interact.  </w:t>
      </w:r>
    </w:p>
    <w:p w14:paraId="6C777DBA" w14:textId="77777777" w:rsidR="008A0810" w:rsidRPr="00454E34" w:rsidRDefault="008A0810" w:rsidP="00414121">
      <w:pPr>
        <w:spacing w:before="120" w:after="120"/>
        <w:ind w:right="-288" w:firstLine="360"/>
        <w:rPr>
          <w:rFonts w:ascii="Times New Roman" w:hAnsi="Times New Roman"/>
          <w:sz w:val="22"/>
        </w:rPr>
      </w:pPr>
      <w:r w:rsidRPr="00454E34">
        <w:rPr>
          <w:rFonts w:ascii="Times New Roman" w:hAnsi="Times New Roman"/>
          <w:sz w:val="22"/>
        </w:rPr>
        <w:t xml:space="preserve">Mach’s answer was </w:t>
      </w:r>
      <w:r>
        <w:rPr>
          <w:rFonts w:ascii="Times New Roman" w:hAnsi="Times New Roman"/>
          <w:sz w:val="22"/>
        </w:rPr>
        <w:t>both</w:t>
      </w:r>
      <w:r w:rsidRPr="00454E34">
        <w:rPr>
          <w:rFonts w:ascii="Times New Roman" w:hAnsi="Times New Roman"/>
          <w:sz w:val="22"/>
        </w:rPr>
        <w:t xml:space="preserve"> unexpected </w:t>
      </w:r>
      <w:r>
        <w:rPr>
          <w:rFonts w:ascii="Times New Roman" w:hAnsi="Times New Roman"/>
          <w:sz w:val="22"/>
        </w:rPr>
        <w:t>and</w:t>
      </w:r>
      <w:r w:rsidRPr="00454E34">
        <w:rPr>
          <w:rFonts w:ascii="Times New Roman" w:hAnsi="Times New Roman"/>
          <w:sz w:val="22"/>
        </w:rPr>
        <w:t xml:space="preserve"> novel.  He hypothesized something </w:t>
      </w:r>
      <w:r>
        <w:rPr>
          <w:rFonts w:ascii="Times New Roman" w:hAnsi="Times New Roman"/>
          <w:sz w:val="22"/>
        </w:rPr>
        <w:t>‘</w:t>
      </w:r>
      <w:r w:rsidRPr="00454E34">
        <w:rPr>
          <w:rFonts w:ascii="Times New Roman" w:hAnsi="Times New Roman"/>
          <w:sz w:val="22"/>
        </w:rPr>
        <w:t>neutral</w:t>
      </w:r>
      <w:r>
        <w:rPr>
          <w:rFonts w:ascii="Times New Roman" w:hAnsi="Times New Roman"/>
          <w:sz w:val="22"/>
        </w:rPr>
        <w:t>’</w:t>
      </w:r>
      <w:r w:rsidRPr="00454E34">
        <w:rPr>
          <w:rFonts w:ascii="Times New Roman" w:hAnsi="Times New Roman"/>
          <w:sz w:val="22"/>
        </w:rPr>
        <w:t>—some kind of stuff that is not physical nor biological nor psychological yet able to function as if it were when circumstances demanded.  What is it about the particular ‘circumstances’ that explained how this chameleon-like stuff could change its character?  Mach was a well-rounded physicist who did research in psychology and physiology as well.  Consequently, he spoke not as a dilettante but as an expert.  Here is an example of how he answered the critic who dismissed the neutral stuff on the grounds that in trying to be everything it becomes a muddle of contradictory properties.</w:t>
      </w:r>
    </w:p>
    <w:p w14:paraId="3F1F410E" w14:textId="77777777" w:rsidR="008A0810" w:rsidRPr="0042630E" w:rsidRDefault="008A0810" w:rsidP="00414121">
      <w:pPr>
        <w:spacing w:before="120" w:after="120"/>
        <w:ind w:left="360" w:right="72"/>
        <w:jc w:val="both"/>
        <w:rPr>
          <w:rFonts w:ascii="Times New Roman" w:hAnsi="Times New Roman"/>
          <w:iCs/>
          <w:sz w:val="20"/>
        </w:rPr>
      </w:pPr>
      <w:r w:rsidRPr="0042630E">
        <w:rPr>
          <w:rFonts w:ascii="Times New Roman" w:hAnsi="Times New Roman"/>
          <w:iCs/>
          <w:sz w:val="20"/>
        </w:rPr>
        <w:t xml:space="preserve">Thus the great gulf between physical and psychological research persists only when we acquiesce in our habitual stereotyped conceptions.  A color is a physical object as soon as we consider its dependence, for </w:t>
      </w:r>
      <w:r w:rsidRPr="0042630E">
        <w:rPr>
          <w:rFonts w:ascii="Times New Roman" w:hAnsi="Times New Roman"/>
          <w:iCs/>
          <w:sz w:val="20"/>
        </w:rPr>
        <w:lastRenderedPageBreak/>
        <w:t>instance, upon its luminous source, upon other colors, upon temperatures, upon spaces, and so forth.  When we consider, however, its dependence upon the retina . . . it is a psychological object, a sensation.  Not the subject matter, but the direction of investigation, is different in the two domains (Mach, 1886, pp. 17-18).</w:t>
      </w:r>
    </w:p>
    <w:p w14:paraId="2D0F92EC"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t xml:space="preserve">Mach found a way of unifying the three disciplines in the philosophy of ‘neutral monism,’ as anticipated by Spinoza in his </w:t>
      </w:r>
      <w:r w:rsidRPr="00454E34">
        <w:rPr>
          <w:rFonts w:ascii="Times New Roman" w:hAnsi="Times New Roman"/>
          <w:i/>
          <w:sz w:val="22"/>
        </w:rPr>
        <w:t>double aspect</w:t>
      </w:r>
      <w:r w:rsidRPr="00454E34">
        <w:rPr>
          <w:rFonts w:ascii="Times New Roman" w:hAnsi="Times New Roman"/>
          <w:sz w:val="22"/>
        </w:rPr>
        <w:t xml:space="preserve"> theory and Leibniz in his </w:t>
      </w:r>
      <w:r w:rsidRPr="00454E34">
        <w:rPr>
          <w:rFonts w:ascii="Times New Roman" w:hAnsi="Times New Roman"/>
          <w:i/>
          <w:sz w:val="22"/>
        </w:rPr>
        <w:t xml:space="preserve">double substance </w:t>
      </w:r>
      <w:r w:rsidRPr="00454E34">
        <w:rPr>
          <w:rFonts w:ascii="Times New Roman" w:hAnsi="Times New Roman"/>
          <w:sz w:val="22"/>
        </w:rPr>
        <w:t>theory</w:t>
      </w:r>
      <w:r w:rsidRPr="00454E34">
        <w:rPr>
          <w:rFonts w:ascii="Times New Roman" w:hAnsi="Times New Roman"/>
          <w:i/>
          <w:sz w:val="22"/>
        </w:rPr>
        <w:t xml:space="preserve">.  </w:t>
      </w:r>
      <w:r w:rsidRPr="00454E34">
        <w:rPr>
          <w:rFonts w:ascii="Times New Roman" w:eastAsia="Cambria" w:hAnsi="Times New Roman" w:cs="Arial"/>
          <w:sz w:val="22"/>
          <w:szCs w:val="26"/>
        </w:rPr>
        <w:t>In the philosophy of mind, double-aspect theory is the view that the mental and the physical are two aspects of the same substance.  An alternative view is Leibniz’s monad theory.  Monads are atoms of substance; each monad lives simultaneously in two kinds of parallel spaces, one presenting subjective perspectives on the same reality with the other presenting objective perspectives</w:t>
      </w:r>
      <w:r w:rsidRPr="00454E34">
        <w:rPr>
          <w:rFonts w:ascii="Times New Roman" w:hAnsi="Times New Roman"/>
          <w:sz w:val="22"/>
        </w:rPr>
        <w:t>.  Regarding Leibniz’s philosophy, Russell (1945) concluded:</w:t>
      </w:r>
    </w:p>
    <w:p w14:paraId="49844399" w14:textId="77777777" w:rsidR="008A0810" w:rsidRPr="00BD4AC4" w:rsidRDefault="008A0810" w:rsidP="00414121">
      <w:pPr>
        <w:spacing w:before="120" w:after="120"/>
        <w:ind w:left="360" w:right="72"/>
        <w:jc w:val="both"/>
        <w:rPr>
          <w:rFonts w:ascii="Times New Roman" w:hAnsi="Times New Roman"/>
          <w:sz w:val="20"/>
        </w:rPr>
      </w:pPr>
      <w:r w:rsidRPr="00BD4AC4">
        <w:rPr>
          <w:rFonts w:ascii="Times New Roman" w:hAnsi="Times New Roman"/>
          <w:sz w:val="20"/>
        </w:rPr>
        <w:t>What I, for my part, think best in his theory of monads is his two kinds of space, one subjective, in the perception of each monad, and one objective, consisting of the assemblage of points of view of the various monads.  This, I believe, is still useful in relating perception to physics (p. 596).</w:t>
      </w:r>
    </w:p>
    <w:p w14:paraId="72221294" w14:textId="77777777" w:rsidR="008A0810" w:rsidRPr="00454E34" w:rsidRDefault="008A0810" w:rsidP="00414121">
      <w:pPr>
        <w:spacing w:before="120" w:after="120"/>
        <w:ind w:right="-288" w:firstLine="360"/>
        <w:rPr>
          <w:rFonts w:ascii="Times New Roman" w:hAnsi="Times New Roman"/>
          <w:sz w:val="22"/>
        </w:rPr>
      </w:pPr>
      <w:r w:rsidRPr="00454E34">
        <w:rPr>
          <w:rFonts w:ascii="Times New Roman" w:hAnsi="Times New Roman"/>
          <w:sz w:val="22"/>
        </w:rPr>
        <w:t>Mind-matter dualism, a two-substance theory, is inelegant by comparison to this one substance, two-perspective view.  Substance theories carry much more metaphysical baggage than either aspect or perspective theories, and therefore tax Occam’s razor more.  James realized that perhaps the most difficult idea to grasp is how what appears as two things can actually be only one thing.  How can dualists miscount so badly?  James (1912/1976) explained how with a simple analogy:</w:t>
      </w:r>
    </w:p>
    <w:p w14:paraId="202FBB58" w14:textId="77777777" w:rsidR="008A0810" w:rsidRPr="00BD4AC4" w:rsidRDefault="008A0810" w:rsidP="00414121">
      <w:pPr>
        <w:spacing w:before="120" w:after="120"/>
        <w:ind w:left="360" w:right="72"/>
        <w:jc w:val="both"/>
        <w:rPr>
          <w:rFonts w:ascii="Times New Roman" w:hAnsi="Times New Roman"/>
          <w:sz w:val="20"/>
        </w:rPr>
      </w:pPr>
      <w:r w:rsidRPr="00BD4AC4">
        <w:rPr>
          <w:rFonts w:ascii="Times New Roman" w:hAnsi="Times New Roman"/>
          <w:sz w:val="20"/>
        </w:rPr>
        <w:t>The puzzle of how one identical [experience] can be in two places at once is at bottom just a puzzle of how one identical point can be on two lines.  It can, if it be situated at their intersection . . . It could be counted twice over, as belonging to either group, and spoken loosely as existing in two places, although it would remain all the time a numerically single thing (p. 8).</w:t>
      </w:r>
    </w:p>
    <w:p w14:paraId="6232D0F2" w14:textId="77777777" w:rsidR="008A0810" w:rsidRPr="00454E34" w:rsidRDefault="008A0810" w:rsidP="00414121">
      <w:pPr>
        <w:spacing w:before="120" w:after="120"/>
        <w:ind w:right="-288"/>
        <w:rPr>
          <w:rFonts w:ascii="Times New Roman" w:hAnsi="Times New Roman"/>
          <w:sz w:val="22"/>
        </w:rPr>
      </w:pPr>
      <w:r w:rsidRPr="00454E34">
        <w:rPr>
          <w:rFonts w:ascii="Times New Roman" w:hAnsi="Times New Roman"/>
          <w:sz w:val="22"/>
        </w:rPr>
        <w:t xml:space="preserve">More than a half century later, Gibson (1979) </w:t>
      </w:r>
      <w:r>
        <w:rPr>
          <w:rFonts w:ascii="Times New Roman" w:hAnsi="Times New Roman"/>
          <w:sz w:val="22"/>
        </w:rPr>
        <w:t>revived</w:t>
      </w:r>
      <w:r w:rsidRPr="00454E34">
        <w:rPr>
          <w:rFonts w:ascii="Times New Roman" w:hAnsi="Times New Roman"/>
          <w:sz w:val="22"/>
        </w:rPr>
        <w:t xml:space="preserve"> this same idea in his ecological theory of perception:</w:t>
      </w:r>
    </w:p>
    <w:p w14:paraId="5286B3AC" w14:textId="77777777" w:rsidR="008A0810" w:rsidRPr="00BD4AC4" w:rsidRDefault="008A0810" w:rsidP="00414121">
      <w:pPr>
        <w:spacing w:before="120" w:after="120"/>
        <w:ind w:left="360" w:right="72"/>
        <w:jc w:val="both"/>
        <w:rPr>
          <w:rFonts w:ascii="Times New Roman" w:hAnsi="Times New Roman"/>
          <w:sz w:val="20"/>
        </w:rPr>
      </w:pPr>
      <w:r w:rsidRPr="00BD4AC4">
        <w:rPr>
          <w:rFonts w:ascii="Times New Roman" w:hAnsi="Times New Roman"/>
          <w:sz w:val="20"/>
        </w:rPr>
        <w:t>Information about self accompanies information about the environment, and the two are inseparable . . . like the other side of a coin.  Perception has two poles, the subjective and the objective, and information is available to specify both.  One perceives the environment and co-perceives oneself (p.126).</w:t>
      </w:r>
    </w:p>
    <w:p w14:paraId="14A7AC92" w14:textId="77777777" w:rsidR="008A0810" w:rsidRPr="00454E34" w:rsidRDefault="008A0810" w:rsidP="00414121">
      <w:pPr>
        <w:spacing w:before="120" w:after="120"/>
        <w:ind w:right="-288"/>
        <w:rPr>
          <w:rFonts w:ascii="Times New Roman" w:hAnsi="Times New Roman"/>
          <w:sz w:val="22"/>
        </w:rPr>
      </w:pPr>
      <w:r w:rsidRPr="00454E34">
        <w:rPr>
          <w:rFonts w:ascii="Times New Roman" w:hAnsi="Times New Roman"/>
          <w:sz w:val="22"/>
        </w:rPr>
        <w:t>Apparently, Mach casts a long shadow.</w:t>
      </w:r>
    </w:p>
    <w:p w14:paraId="7F9423C5" w14:textId="77777777" w:rsidR="008A0810" w:rsidRPr="00454E34" w:rsidRDefault="008A0810" w:rsidP="00414121">
      <w:pPr>
        <w:spacing w:before="120" w:after="120"/>
        <w:ind w:right="-288"/>
        <w:rPr>
          <w:rFonts w:ascii="Times New Roman" w:hAnsi="Times New Roman"/>
          <w:sz w:val="22"/>
        </w:rPr>
      </w:pPr>
      <w:r w:rsidRPr="00454E34">
        <w:rPr>
          <w:rFonts w:ascii="Times New Roman" w:hAnsi="Times New Roman"/>
          <w:b/>
          <w:bCs/>
          <w:sz w:val="22"/>
        </w:rPr>
        <w:t>Neutral Monism: A Strategy for</w:t>
      </w:r>
      <w:r w:rsidRPr="00454E34">
        <w:rPr>
          <w:rFonts w:ascii="Times New Roman" w:hAnsi="Times New Roman"/>
          <w:bCs/>
          <w:sz w:val="22"/>
        </w:rPr>
        <w:t xml:space="preserve"> </w:t>
      </w:r>
      <w:r w:rsidRPr="00454E34">
        <w:rPr>
          <w:rFonts w:ascii="Times New Roman" w:hAnsi="Times New Roman"/>
          <w:b/>
          <w:bCs/>
          <w:sz w:val="22"/>
        </w:rPr>
        <w:t xml:space="preserve">Overcoming Dualism </w:t>
      </w:r>
    </w:p>
    <w:p w14:paraId="712D2863" w14:textId="77777777" w:rsidR="008A0810" w:rsidRPr="00454E34" w:rsidRDefault="008A0810" w:rsidP="00414121">
      <w:pPr>
        <w:spacing w:before="120" w:after="120"/>
        <w:ind w:right="-288" w:firstLine="720"/>
        <w:rPr>
          <w:rFonts w:ascii="Times New Roman" w:hAnsi="Times New Roman"/>
          <w:bCs/>
          <w:sz w:val="22"/>
        </w:rPr>
      </w:pPr>
      <w:r w:rsidRPr="00454E34">
        <w:rPr>
          <w:rFonts w:ascii="Times New Roman" w:hAnsi="Times New Roman"/>
          <w:bCs/>
          <w:sz w:val="22"/>
        </w:rPr>
        <w:t xml:space="preserve">William James abhorred </w:t>
      </w:r>
      <w:r>
        <w:rPr>
          <w:rFonts w:ascii="Times New Roman" w:hAnsi="Times New Roman"/>
          <w:bCs/>
          <w:sz w:val="22"/>
        </w:rPr>
        <w:t xml:space="preserve">equally </w:t>
      </w:r>
      <w:r w:rsidRPr="00454E34">
        <w:rPr>
          <w:rFonts w:ascii="Times New Roman" w:hAnsi="Times New Roman"/>
          <w:bCs/>
          <w:sz w:val="22"/>
        </w:rPr>
        <w:t xml:space="preserve">the subjective-objective distinction </w:t>
      </w:r>
      <w:r>
        <w:rPr>
          <w:rFonts w:ascii="Times New Roman" w:hAnsi="Times New Roman"/>
          <w:bCs/>
          <w:sz w:val="22"/>
        </w:rPr>
        <w:t>and</w:t>
      </w:r>
      <w:r w:rsidRPr="00454E34">
        <w:rPr>
          <w:rFonts w:ascii="Times New Roman" w:hAnsi="Times New Roman"/>
          <w:bCs/>
          <w:sz w:val="22"/>
        </w:rPr>
        <w:t xml:space="preserve"> the internal-external metaphor </w:t>
      </w:r>
      <w:r>
        <w:rPr>
          <w:rFonts w:ascii="Times New Roman" w:hAnsi="Times New Roman"/>
          <w:bCs/>
          <w:sz w:val="22"/>
        </w:rPr>
        <w:t>as ways to distinguish</w:t>
      </w:r>
      <w:r w:rsidRPr="00454E34">
        <w:rPr>
          <w:rFonts w:ascii="Times New Roman" w:hAnsi="Times New Roman"/>
          <w:bCs/>
          <w:sz w:val="22"/>
        </w:rPr>
        <w:t xml:space="preserve"> mind and body.  This metaphysical aversion was passed on to the New Realists, and inherited by Gibson decades later.  The impetus for all three schools of thought was belief in the need to repudiate Locke</w:t>
      </w:r>
      <w:r>
        <w:rPr>
          <w:rFonts w:ascii="Times New Roman" w:hAnsi="Times New Roman"/>
          <w:bCs/>
          <w:sz w:val="22"/>
        </w:rPr>
        <w:t>’s agnosticism</w:t>
      </w:r>
      <w:r w:rsidRPr="00454E34">
        <w:rPr>
          <w:rFonts w:ascii="Times New Roman" w:hAnsi="Times New Roman"/>
          <w:bCs/>
          <w:sz w:val="22"/>
        </w:rPr>
        <w:t xml:space="preserve"> if realism was to be defensible.  </w:t>
      </w:r>
    </w:p>
    <w:p w14:paraId="6C73467D" w14:textId="77777777" w:rsidR="008A0810" w:rsidRPr="00454E34" w:rsidRDefault="008A0810" w:rsidP="00414121">
      <w:pPr>
        <w:widowControl w:val="0"/>
        <w:autoSpaceDE w:val="0"/>
        <w:autoSpaceDN w:val="0"/>
        <w:adjustRightInd w:val="0"/>
        <w:spacing w:before="120" w:after="120"/>
        <w:ind w:right="-288" w:firstLine="720"/>
        <w:rPr>
          <w:rFonts w:ascii="Times New Roman" w:hAnsi="Times New Roman"/>
          <w:sz w:val="22"/>
        </w:rPr>
      </w:pPr>
      <w:r w:rsidRPr="00454E34">
        <w:rPr>
          <w:rFonts w:ascii="Times New Roman" w:hAnsi="Times New Roman"/>
          <w:sz w:val="22"/>
        </w:rPr>
        <w:t>According to James, experience is all that exists and all that exists is experience.  Thus James avoids positing ‘gaps’ in the material succession that causality dictates.  There is no ‘chasm’, as Bain observes, between knower and known; they are but different ways of relating experience to itself.  For James relat</w:t>
      </w:r>
      <w:r>
        <w:rPr>
          <w:rFonts w:ascii="Times New Roman" w:hAnsi="Times New Roman"/>
          <w:sz w:val="22"/>
        </w:rPr>
        <w:t xml:space="preserve">ions introduce nothing new, </w:t>
      </w:r>
      <w:r w:rsidRPr="00454E34">
        <w:rPr>
          <w:rFonts w:ascii="Times New Roman" w:hAnsi="Times New Roman"/>
          <w:sz w:val="22"/>
        </w:rPr>
        <w:t>they are also pure experience.  In this way, no gaps are possible when two things (forms of experience) enter into some relation.  This homogeneity of stuff allows experience to flow continuously, while different relations keep experiences from being boringly the same.  In this way there can be plurality in unity—an idea endorsed by the New Realists.</w:t>
      </w:r>
    </w:p>
    <w:p w14:paraId="1D64123D" w14:textId="77777777" w:rsidR="008A0810" w:rsidRPr="00454E34" w:rsidRDefault="008A0810" w:rsidP="00414121">
      <w:pPr>
        <w:widowControl w:val="0"/>
        <w:autoSpaceDE w:val="0"/>
        <w:autoSpaceDN w:val="0"/>
        <w:adjustRightInd w:val="0"/>
        <w:spacing w:before="120" w:after="120"/>
        <w:ind w:right="-288" w:firstLine="720"/>
        <w:rPr>
          <w:rFonts w:ascii="Times New Roman" w:eastAsia="Cambria" w:hAnsi="Times New Roman" w:cs="Verdana"/>
          <w:sz w:val="22"/>
          <w:szCs w:val="24"/>
        </w:rPr>
      </w:pPr>
      <w:r w:rsidRPr="00454E34">
        <w:rPr>
          <w:rFonts w:ascii="Times New Roman" w:eastAsia="Cambria" w:hAnsi="Times New Roman" w:cs="Verdana"/>
          <w:sz w:val="22"/>
          <w:szCs w:val="24"/>
        </w:rPr>
        <w:t xml:space="preserve">Neutral monism was designed to remove the alleged difference between the mental and the physical, as conventionally construed.  It does so by showing the difference to be one of different organizations rather than different kinds of substance.  Russell (1956) suggests an analogy can be found in the difference between arranging people geographically as opposed to arranging them alphabetically.  In both cases the same human material is used, and the difference lies in the method of selection and organization.  Likewise, according to neutral monism appearances are grouped in one way to form physical objects and in another way to form minds.  </w:t>
      </w:r>
    </w:p>
    <w:p w14:paraId="231C6622" w14:textId="77777777" w:rsidR="008A0810" w:rsidRPr="00454E34" w:rsidRDefault="008A0810" w:rsidP="00414121">
      <w:pPr>
        <w:widowControl w:val="0"/>
        <w:autoSpaceDE w:val="0"/>
        <w:autoSpaceDN w:val="0"/>
        <w:adjustRightInd w:val="0"/>
        <w:spacing w:before="120" w:after="120"/>
        <w:ind w:right="-288" w:firstLine="720"/>
        <w:rPr>
          <w:rFonts w:ascii="Times New Roman" w:eastAsia="Cambria" w:hAnsi="Times New Roman" w:cs="Verdana"/>
          <w:sz w:val="22"/>
          <w:szCs w:val="24"/>
        </w:rPr>
      </w:pPr>
      <w:r w:rsidRPr="00454E34">
        <w:rPr>
          <w:rFonts w:ascii="Times New Roman" w:eastAsia="Cambria" w:hAnsi="Times New Roman" w:cs="Verdana"/>
          <w:sz w:val="22"/>
          <w:szCs w:val="24"/>
        </w:rPr>
        <w:lastRenderedPageBreak/>
        <w:t>Here is an image that may help.  A physical object is specified by all the appearances that radiate outwards centrifugally from its position in physical space.  A mind, on the other hand, is specified by the appearances that start from surrounding objects and converge centripetally on its position in physical space.  A physical object however is not the source of its appearances to be perceived, but only the grouping of all the appearances whether perceived or not, and similarly a mind is not the sink for the appearances of physical objects, but only the grouping of all the appearances where a perceiver might be.</w:t>
      </w:r>
    </w:p>
    <w:p w14:paraId="1386F421" w14:textId="77777777" w:rsidR="008A0810" w:rsidRPr="00454E34" w:rsidRDefault="008A0810" w:rsidP="00414121">
      <w:pPr>
        <w:widowControl w:val="0"/>
        <w:autoSpaceDE w:val="0"/>
        <w:autoSpaceDN w:val="0"/>
        <w:adjustRightInd w:val="0"/>
        <w:spacing w:before="120" w:after="120"/>
        <w:ind w:right="-288" w:firstLine="360"/>
        <w:rPr>
          <w:rFonts w:ascii="Times New Roman" w:hAnsi="Times New Roman"/>
          <w:sz w:val="22"/>
        </w:rPr>
      </w:pPr>
      <w:r w:rsidRPr="00454E34">
        <w:rPr>
          <w:rFonts w:ascii="Times New Roman" w:hAnsi="Times New Roman"/>
          <w:sz w:val="22"/>
        </w:rPr>
        <w:t>James’s contemporary and sometime correspondent, Bertrand Russell (1921/1992), summed up the remarkable theory this way:</w:t>
      </w:r>
    </w:p>
    <w:p w14:paraId="3B505E4B" w14:textId="77777777" w:rsidR="008A0810" w:rsidRPr="00BD4AC4" w:rsidRDefault="008A0810" w:rsidP="00414121">
      <w:pPr>
        <w:widowControl w:val="0"/>
        <w:autoSpaceDE w:val="0"/>
        <w:autoSpaceDN w:val="0"/>
        <w:adjustRightInd w:val="0"/>
        <w:spacing w:before="120" w:after="120"/>
        <w:ind w:left="360" w:right="72"/>
        <w:jc w:val="both"/>
        <w:rPr>
          <w:rFonts w:ascii="Times New Roman" w:eastAsia="Cambria" w:hAnsi="Times New Roman" w:cs="Times"/>
          <w:sz w:val="20"/>
          <w:szCs w:val="32"/>
        </w:rPr>
      </w:pPr>
      <w:r w:rsidRPr="00BD4AC4">
        <w:rPr>
          <w:rFonts w:ascii="Times New Roman" w:eastAsia="Cambria" w:hAnsi="Times New Roman" w:cs="Times"/>
          <w:sz w:val="20"/>
          <w:szCs w:val="32"/>
        </w:rPr>
        <w:t xml:space="preserve">James’s view is that the raw material out of which the world is built up is not of two sorts, one matter and the other mind, but that it is arranged in different patterns by its inter-relations, and that some arrangements may be called mental, while others may be called physical </w:t>
      </w:r>
      <w:r w:rsidRPr="00BD4AC4">
        <w:rPr>
          <w:rFonts w:ascii="Times New Roman" w:eastAsia="Cambria" w:hAnsi="Times New Roman" w:cs="Times"/>
          <w:sz w:val="20"/>
          <w:szCs w:val="22"/>
        </w:rPr>
        <w:t>(p. 23)</w:t>
      </w:r>
      <w:r w:rsidRPr="00BD4AC4">
        <w:rPr>
          <w:rFonts w:ascii="Times New Roman" w:eastAsia="Cambria" w:hAnsi="Times New Roman" w:cs="Times"/>
          <w:sz w:val="20"/>
          <w:szCs w:val="32"/>
        </w:rPr>
        <w:t>.</w:t>
      </w:r>
    </w:p>
    <w:p w14:paraId="153E47F4" w14:textId="77777777" w:rsidR="008A0810" w:rsidRPr="00454E34" w:rsidRDefault="008A0810" w:rsidP="00414121">
      <w:pPr>
        <w:widowControl w:val="0"/>
        <w:autoSpaceDE w:val="0"/>
        <w:autoSpaceDN w:val="0"/>
        <w:adjustRightInd w:val="0"/>
        <w:spacing w:before="120" w:after="120"/>
        <w:ind w:right="-288"/>
        <w:rPr>
          <w:rFonts w:ascii="Times New Roman" w:eastAsia="Cambria" w:hAnsi="Times New Roman" w:cs="Arial"/>
          <w:sz w:val="22"/>
          <w:szCs w:val="26"/>
        </w:rPr>
      </w:pPr>
      <w:r w:rsidRPr="00454E34">
        <w:rPr>
          <w:rFonts w:ascii="Times New Roman" w:eastAsia="Cambria" w:hAnsi="Times New Roman" w:cs="Arial"/>
          <w:sz w:val="22"/>
          <w:szCs w:val="26"/>
        </w:rPr>
        <w:t>Russell (1927/1954) captured the essence of neutral monism by asserting that from one point of view my percepts are inside my head, while from another point of view they are outside my body, suggesting th</w:t>
      </w:r>
      <w:r>
        <w:rPr>
          <w:rFonts w:ascii="Times New Roman" w:eastAsia="Cambria" w:hAnsi="Times New Roman" w:cs="Arial"/>
          <w:sz w:val="22"/>
          <w:szCs w:val="26"/>
        </w:rPr>
        <w:t>at as</w:t>
      </w:r>
      <w:r w:rsidRPr="00454E34">
        <w:rPr>
          <w:rFonts w:ascii="Times New Roman" w:eastAsia="Cambria" w:hAnsi="Times New Roman" w:cs="Arial"/>
          <w:sz w:val="22"/>
          <w:szCs w:val="26"/>
        </w:rPr>
        <w:t xml:space="preserve"> brain is the mind looked at from the outside, so the mind is the brain looked at from the inside.  No better statement of neutral monism exists than Russell’s (1956) clarifying remark:</w:t>
      </w:r>
    </w:p>
    <w:p w14:paraId="115B13EA" w14:textId="77777777" w:rsidR="008A0810" w:rsidRPr="00BD4AC4" w:rsidRDefault="008A0810" w:rsidP="00414121">
      <w:pPr>
        <w:widowControl w:val="0"/>
        <w:autoSpaceDE w:val="0"/>
        <w:autoSpaceDN w:val="0"/>
        <w:adjustRightInd w:val="0"/>
        <w:spacing w:before="120" w:after="120"/>
        <w:ind w:left="360" w:right="72"/>
        <w:jc w:val="both"/>
        <w:rPr>
          <w:rFonts w:ascii="Times New Roman" w:eastAsia="Cambria" w:hAnsi="Times New Roman" w:cs="Arial"/>
          <w:sz w:val="20"/>
          <w:szCs w:val="26"/>
        </w:rPr>
      </w:pPr>
      <w:r w:rsidRPr="00BD4AC4">
        <w:rPr>
          <w:rFonts w:ascii="Times New Roman" w:eastAsia="Cambria" w:hAnsi="Times New Roman" w:cs="Arial"/>
          <w:sz w:val="20"/>
          <w:szCs w:val="26"/>
        </w:rPr>
        <w:t>An event is not rendered either mental or material by any intrinsic quality, but only by its causal relations.  It is perfectly possible for an event to have both the causal relations characteristic of physics and those characteristic of psychology.  In that case the event is both mental and material at once (p. 164).</w:t>
      </w:r>
    </w:p>
    <w:p w14:paraId="6E17BB4A" w14:textId="77777777" w:rsidR="008A0810" w:rsidRPr="00454E34" w:rsidRDefault="008A0810" w:rsidP="00414121">
      <w:pPr>
        <w:widowControl w:val="0"/>
        <w:autoSpaceDE w:val="0"/>
        <w:autoSpaceDN w:val="0"/>
        <w:adjustRightInd w:val="0"/>
        <w:spacing w:before="120" w:after="120"/>
        <w:ind w:right="-288" w:firstLine="360"/>
        <w:rPr>
          <w:rFonts w:ascii="Times New Roman" w:eastAsia="Cambria" w:hAnsi="Times New Roman" w:cs="Arial"/>
          <w:sz w:val="22"/>
          <w:szCs w:val="26"/>
        </w:rPr>
      </w:pPr>
      <w:r w:rsidRPr="00454E34">
        <w:rPr>
          <w:rFonts w:ascii="Times New Roman" w:eastAsia="Cambria" w:hAnsi="Times New Roman" w:cs="Arial"/>
          <w:sz w:val="22"/>
          <w:szCs w:val="26"/>
        </w:rPr>
        <w:t xml:space="preserve">On more than one occasion, Russell made the </w:t>
      </w:r>
      <w:r>
        <w:rPr>
          <w:rFonts w:ascii="Times New Roman" w:eastAsia="Cambria" w:hAnsi="Times New Roman" w:cs="Arial"/>
          <w:sz w:val="22"/>
          <w:szCs w:val="26"/>
        </w:rPr>
        <w:t xml:space="preserve">provocative </w:t>
      </w:r>
      <w:r w:rsidRPr="00454E34">
        <w:rPr>
          <w:rFonts w:ascii="Times New Roman" w:eastAsia="Cambria" w:hAnsi="Times New Roman" w:cs="Arial"/>
          <w:sz w:val="22"/>
          <w:szCs w:val="26"/>
        </w:rPr>
        <w:t xml:space="preserve">observation that since we know nothing about the intrinsic nature of mind or matter, it would be pure speculation to say whether they are fundamentally alike or different.  We need such skepticism to keep our inquiries from falling into traps set by our prejudices as psychologists or physicists.  Being open to the possibility of neutral monism serves to keep the idealists and dualists in check.  </w:t>
      </w:r>
    </w:p>
    <w:p w14:paraId="1F790A6F" w14:textId="77777777" w:rsidR="008A0810" w:rsidRPr="00994C98" w:rsidRDefault="008A0810" w:rsidP="00414121">
      <w:pPr>
        <w:widowControl w:val="0"/>
        <w:autoSpaceDE w:val="0"/>
        <w:autoSpaceDN w:val="0"/>
        <w:adjustRightInd w:val="0"/>
        <w:spacing w:before="120" w:after="120"/>
        <w:ind w:right="-288" w:firstLine="360"/>
        <w:rPr>
          <w:rFonts w:ascii="Times New Roman" w:hAnsi="Times New Roman" w:cs="Trebuchet MS"/>
          <w:sz w:val="22"/>
          <w:szCs w:val="54"/>
        </w:rPr>
      </w:pPr>
      <w:r w:rsidRPr="00454E34">
        <w:rPr>
          <w:rFonts w:ascii="Times New Roman" w:eastAsia="Cambria" w:hAnsi="Times New Roman" w:cs="Arial"/>
          <w:sz w:val="22"/>
          <w:szCs w:val="26"/>
        </w:rPr>
        <w:t>Whether James was a neutral monist</w:t>
      </w:r>
      <w:r>
        <w:rPr>
          <w:rFonts w:ascii="Times New Roman" w:eastAsia="Cambria" w:hAnsi="Times New Roman" w:cs="Arial"/>
          <w:sz w:val="22"/>
          <w:szCs w:val="26"/>
        </w:rPr>
        <w:t>,</w:t>
      </w:r>
      <w:r w:rsidRPr="00454E34">
        <w:rPr>
          <w:rFonts w:ascii="Times New Roman" w:eastAsia="Cambria" w:hAnsi="Times New Roman" w:cs="Arial"/>
          <w:sz w:val="22"/>
          <w:szCs w:val="26"/>
        </w:rPr>
        <w:t xml:space="preserve"> as Russell assumed</w:t>
      </w:r>
      <w:r>
        <w:rPr>
          <w:rFonts w:ascii="Times New Roman" w:eastAsia="Cambria" w:hAnsi="Times New Roman" w:cs="Arial"/>
          <w:sz w:val="22"/>
          <w:szCs w:val="26"/>
        </w:rPr>
        <w:t>,</w:t>
      </w:r>
      <w:r w:rsidRPr="00454E34">
        <w:rPr>
          <w:rFonts w:ascii="Times New Roman" w:eastAsia="Cambria" w:hAnsi="Times New Roman" w:cs="Arial"/>
          <w:sz w:val="22"/>
          <w:szCs w:val="26"/>
        </w:rPr>
        <w:t xml:space="preserve"> has been debated among James’s scholars, </w:t>
      </w:r>
      <w:r>
        <w:rPr>
          <w:rFonts w:ascii="Times New Roman" w:eastAsia="Cambria" w:hAnsi="Times New Roman" w:cs="Arial"/>
          <w:sz w:val="22"/>
          <w:szCs w:val="26"/>
        </w:rPr>
        <w:t xml:space="preserve">and </w:t>
      </w:r>
      <w:r w:rsidRPr="00454E34">
        <w:rPr>
          <w:rFonts w:ascii="Times New Roman" w:eastAsia="Cambria" w:hAnsi="Times New Roman" w:cs="Arial"/>
          <w:sz w:val="22"/>
          <w:szCs w:val="26"/>
        </w:rPr>
        <w:t>is still somewhat problematic.  Even if James’s ultimate commitment to this is debatable, the New Realists commitment to neutral monism is not (see Heft, 2001, for details).</w:t>
      </w:r>
    </w:p>
    <w:p w14:paraId="0192043E" w14:textId="77777777" w:rsidR="008A0810" w:rsidRPr="00454E34" w:rsidRDefault="008A0810" w:rsidP="00414121">
      <w:pPr>
        <w:widowControl w:val="0"/>
        <w:autoSpaceDE w:val="0"/>
        <w:autoSpaceDN w:val="0"/>
        <w:adjustRightInd w:val="0"/>
        <w:spacing w:before="120" w:after="120"/>
        <w:ind w:right="-288"/>
        <w:rPr>
          <w:rFonts w:ascii="Times New Roman" w:hAnsi="Times New Roman"/>
          <w:b/>
          <w:sz w:val="22"/>
        </w:rPr>
      </w:pPr>
      <w:r w:rsidRPr="00454E34">
        <w:rPr>
          <w:rFonts w:ascii="Times New Roman" w:hAnsi="Times New Roman"/>
          <w:b/>
          <w:sz w:val="22"/>
        </w:rPr>
        <w:t>New Realism: A Brief Glimpse</w:t>
      </w:r>
    </w:p>
    <w:p w14:paraId="59B96FAD" w14:textId="77777777" w:rsidR="008A0810" w:rsidRPr="00454E34" w:rsidRDefault="008A0810" w:rsidP="00414121">
      <w:pPr>
        <w:spacing w:before="120" w:after="120"/>
        <w:ind w:right="-288" w:firstLine="360"/>
        <w:rPr>
          <w:rFonts w:ascii="Times New Roman" w:hAnsi="Times New Roman"/>
          <w:sz w:val="22"/>
        </w:rPr>
      </w:pPr>
      <w:r w:rsidRPr="00454E34">
        <w:rPr>
          <w:rFonts w:ascii="Times New Roman" w:hAnsi="Times New Roman"/>
          <w:sz w:val="22"/>
        </w:rPr>
        <w:t>As indicated, an unbroken lineage of realist’s ideas runs from the admirers of William James (1842-1910), who identified themselves as New Realists (1910-1912), down to the ecological program in psychology founded by James J. Gibson (1904-1979) a half century later (Gibson, 1966, 1979).  Although</w:t>
      </w:r>
      <w:r>
        <w:rPr>
          <w:rFonts w:ascii="Times New Roman" w:hAnsi="Times New Roman"/>
          <w:sz w:val="22"/>
        </w:rPr>
        <w:t>,</w:t>
      </w:r>
      <w:r w:rsidRPr="00454E34">
        <w:rPr>
          <w:rFonts w:ascii="Times New Roman" w:hAnsi="Times New Roman"/>
          <w:sz w:val="22"/>
        </w:rPr>
        <w:t xml:space="preserve"> both at home and abroad</w:t>
      </w:r>
      <w:r>
        <w:rPr>
          <w:rFonts w:ascii="Times New Roman" w:hAnsi="Times New Roman"/>
          <w:sz w:val="22"/>
        </w:rPr>
        <w:t>,</w:t>
      </w:r>
      <w:r w:rsidRPr="00454E34">
        <w:rPr>
          <w:rFonts w:ascii="Times New Roman" w:hAnsi="Times New Roman"/>
          <w:sz w:val="22"/>
        </w:rPr>
        <w:t xml:space="preserve"> the New Realists initially received much fanfare, boosted in part by their vociferous critics, their philosophical goals were modest.  Asked if their program was a new philosophy, one of its founders, William Pepperell Montague, demurred:</w:t>
      </w:r>
    </w:p>
    <w:p w14:paraId="39FE1FAF" w14:textId="77777777" w:rsidR="008A0810" w:rsidRPr="00BD4AC4" w:rsidRDefault="008A0810" w:rsidP="00414121">
      <w:pPr>
        <w:spacing w:before="120" w:after="120"/>
        <w:ind w:left="360" w:right="72"/>
        <w:jc w:val="both"/>
        <w:rPr>
          <w:rFonts w:ascii="Times New Roman" w:hAnsi="Times New Roman"/>
          <w:sz w:val="20"/>
        </w:rPr>
      </w:pPr>
      <w:r w:rsidRPr="00BD4AC4">
        <w:rPr>
          <w:rFonts w:ascii="Times New Roman" w:hAnsi="Times New Roman"/>
          <w:sz w:val="20"/>
        </w:rPr>
        <w:t xml:space="preserve">Our realism was thus not a philosophy; it was rather a prolegomenon to philosophy and a declaration of independence that would make it possible to investigate the nature of things on their own merits without dragging in the tedious and usually irrelevant fact </w:t>
      </w:r>
      <w:proofErr w:type="gramStart"/>
      <w:r w:rsidRPr="00BD4AC4">
        <w:rPr>
          <w:rFonts w:ascii="Times New Roman" w:hAnsi="Times New Roman"/>
          <w:sz w:val="20"/>
        </w:rPr>
        <w:t>that they could be experienced by us</w:t>
      </w:r>
      <w:proofErr w:type="gramEnd"/>
      <w:r w:rsidRPr="00BD4AC4">
        <w:rPr>
          <w:rFonts w:ascii="Times New Roman" w:hAnsi="Times New Roman"/>
          <w:sz w:val="20"/>
        </w:rPr>
        <w:t xml:space="preserve"> (Harlow, 1931, p. 55). </w:t>
      </w:r>
    </w:p>
    <w:p w14:paraId="651247BA" w14:textId="77777777" w:rsidR="008A0810" w:rsidRPr="00454E34" w:rsidRDefault="008A0810" w:rsidP="00414121">
      <w:pPr>
        <w:widowControl w:val="0"/>
        <w:tabs>
          <w:tab w:val="left" w:pos="1170"/>
        </w:tabs>
        <w:autoSpaceDE w:val="0"/>
        <w:autoSpaceDN w:val="0"/>
        <w:adjustRightInd w:val="0"/>
        <w:spacing w:before="120" w:after="120"/>
        <w:ind w:right="-288"/>
        <w:rPr>
          <w:rFonts w:ascii="Times New Roman" w:hAnsi="Times New Roman"/>
          <w:sz w:val="22"/>
        </w:rPr>
      </w:pPr>
      <w:r>
        <w:rPr>
          <w:rFonts w:ascii="Times New Roman" w:hAnsi="Times New Roman"/>
          <w:sz w:val="22"/>
        </w:rPr>
        <w:tab/>
      </w:r>
      <w:r w:rsidRPr="00454E34">
        <w:rPr>
          <w:rFonts w:ascii="Times New Roman" w:hAnsi="Times New Roman"/>
          <w:sz w:val="22"/>
        </w:rPr>
        <w:t xml:space="preserve">In other words, it was meant to be nothing less than a new worldview designed to undercut idealism and dualism.  Despite this qualification, their philosophy, such as it was, directly influenced Gibson’s development as a theorist, and through Gibson the eventual emergence of ecological psychology more than four decades later.  The influence of one of the founders of New Realism on Gibson, Edward Bissell Holt (1873-1946), was particularly strong.  Gibson had studied with Holt at Princeton in the 1920’s—completing his doctorate (with a colleague, H. S. </w:t>
      </w:r>
      <w:proofErr w:type="spellStart"/>
      <w:r w:rsidRPr="00454E34">
        <w:rPr>
          <w:rFonts w:ascii="Times New Roman" w:hAnsi="Times New Roman"/>
          <w:sz w:val="22"/>
        </w:rPr>
        <w:t>Langfeld</w:t>
      </w:r>
      <w:proofErr w:type="spellEnd"/>
      <w:r w:rsidRPr="00454E34">
        <w:rPr>
          <w:rFonts w:ascii="Times New Roman" w:hAnsi="Times New Roman"/>
          <w:sz w:val="22"/>
        </w:rPr>
        <w:t xml:space="preserve">) in 1928.  </w:t>
      </w:r>
    </w:p>
    <w:p w14:paraId="09568B88" w14:textId="77777777" w:rsidR="008A0810" w:rsidRPr="00454E34" w:rsidRDefault="008A0810" w:rsidP="00414121">
      <w:pPr>
        <w:widowControl w:val="0"/>
        <w:autoSpaceDE w:val="0"/>
        <w:autoSpaceDN w:val="0"/>
        <w:adjustRightInd w:val="0"/>
        <w:spacing w:before="120" w:after="120"/>
        <w:ind w:right="-288" w:firstLine="720"/>
        <w:rPr>
          <w:rFonts w:ascii="Times New Roman" w:hAnsi="Times New Roman"/>
          <w:sz w:val="22"/>
        </w:rPr>
      </w:pPr>
      <w:r w:rsidRPr="00454E34">
        <w:rPr>
          <w:rFonts w:ascii="Times New Roman" w:hAnsi="Times New Roman"/>
          <w:sz w:val="22"/>
        </w:rPr>
        <w:t>In his autobiographical essay Gibson (1982) described Holt as being “a slow writer but a great teacher</w:t>
      </w:r>
      <w:r>
        <w:rPr>
          <w:rFonts w:ascii="Times New Roman" w:hAnsi="Times New Roman"/>
          <w:sz w:val="22"/>
        </w:rPr>
        <w:t>”</w:t>
      </w:r>
      <w:r w:rsidRPr="00454E34">
        <w:rPr>
          <w:rFonts w:ascii="Times New Roman" w:hAnsi="Times New Roman"/>
          <w:sz w:val="22"/>
        </w:rPr>
        <w:t xml:space="preserve"> and as having “contempt for humbug and a clarity of thought that has never been matched” (p. 9).  He also spoke of Holt as his mentor, confessing that for thirty years he had considered himself a </w:t>
      </w:r>
      <w:r w:rsidRPr="00454E34">
        <w:rPr>
          <w:rFonts w:ascii="Times New Roman" w:hAnsi="Times New Roman"/>
          <w:sz w:val="22"/>
        </w:rPr>
        <w:lastRenderedPageBreak/>
        <w:t>‘</w:t>
      </w:r>
      <w:proofErr w:type="spellStart"/>
      <w:r w:rsidRPr="00454E34">
        <w:rPr>
          <w:rFonts w:ascii="Times New Roman" w:hAnsi="Times New Roman"/>
          <w:sz w:val="22"/>
        </w:rPr>
        <w:t>Holtian</w:t>
      </w:r>
      <w:proofErr w:type="spellEnd"/>
      <w:r w:rsidRPr="00454E34">
        <w:rPr>
          <w:rFonts w:ascii="Times New Roman" w:hAnsi="Times New Roman"/>
          <w:sz w:val="22"/>
        </w:rPr>
        <w:t xml:space="preserve"> philosophical behaviorist’—a proponent of a molar, purposive behaviorism in contradistinction to traditional reductionist behaviorism (Gibson, 1967).  Through Holt’s tutelage Gibson was exposed to James’s radical empiricism and to the promise and plight of the New Realists’ movement.  </w:t>
      </w:r>
    </w:p>
    <w:p w14:paraId="58339587"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t xml:space="preserve">Following James and Mach’s creative efforts, the New Realists banded together for the explicit purpose of opposing idealism, escaping mind-matter dualism, and protecting direct realism.  They recognized that the battle line between direct and indirect realism had been sharply drawn by Locke two centuries earlier.  </w:t>
      </w:r>
    </w:p>
    <w:p w14:paraId="4DFC53ED"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t xml:space="preserve">Like all direct realists, the New Realists were bedeviled by the question: If sometimes we see something at odds with physical fact, then how can perception be a direct experience of the world?  Must there not be a ‘buffer’ zone before experience takes place where such errors might intrude?  If so, can we escape the conclusion that perception must, then, be mediated and not direct?  </w:t>
      </w:r>
      <w:proofErr w:type="gramStart"/>
      <w:r w:rsidRPr="00454E34">
        <w:rPr>
          <w:rFonts w:ascii="Times New Roman" w:hAnsi="Times New Roman"/>
          <w:sz w:val="22"/>
        </w:rPr>
        <w:t>A fair question that the New Realists, especially Holt, took very seriously.</w:t>
      </w:r>
      <w:proofErr w:type="gramEnd"/>
    </w:p>
    <w:p w14:paraId="642C9CE9" w14:textId="77777777" w:rsidR="008A0810" w:rsidRPr="00454E34" w:rsidRDefault="008A0810" w:rsidP="00414121">
      <w:pPr>
        <w:spacing w:before="120" w:after="120"/>
        <w:ind w:right="-288"/>
        <w:rPr>
          <w:rFonts w:ascii="Times New Roman" w:hAnsi="Times New Roman"/>
          <w:b/>
          <w:sz w:val="22"/>
        </w:rPr>
      </w:pPr>
      <w:r w:rsidRPr="00454E34">
        <w:rPr>
          <w:rFonts w:ascii="Times New Roman" w:hAnsi="Times New Roman"/>
          <w:b/>
          <w:sz w:val="22"/>
        </w:rPr>
        <w:t>Evading the Argument from Illusion</w:t>
      </w:r>
    </w:p>
    <w:p w14:paraId="1E8C937A"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t xml:space="preserve">Idealism and indirect realism are sometimes confused since they both depend on mental processes for knowledge—reality being carried by an organization of ideas in the former and by mediating ideas in the latter.  </w:t>
      </w:r>
      <w:r>
        <w:rPr>
          <w:rFonts w:ascii="Times New Roman" w:hAnsi="Times New Roman"/>
          <w:sz w:val="22"/>
        </w:rPr>
        <w:t xml:space="preserve">Different forms of realism also tend to be confused.  The mix-up is </w:t>
      </w:r>
      <w:r w:rsidRPr="00454E34">
        <w:rPr>
          <w:rFonts w:ascii="Times New Roman" w:hAnsi="Times New Roman"/>
          <w:sz w:val="22"/>
        </w:rPr>
        <w:t>partly due</w:t>
      </w:r>
      <w:r>
        <w:rPr>
          <w:rFonts w:ascii="Times New Roman" w:hAnsi="Times New Roman"/>
          <w:sz w:val="22"/>
        </w:rPr>
        <w:t xml:space="preserve"> to</w:t>
      </w:r>
      <w:r w:rsidRPr="00454E34">
        <w:rPr>
          <w:rFonts w:ascii="Times New Roman" w:hAnsi="Times New Roman"/>
          <w:sz w:val="22"/>
        </w:rPr>
        <w:t xml:space="preserve"> </w:t>
      </w:r>
      <w:r>
        <w:rPr>
          <w:rFonts w:ascii="Times New Roman" w:hAnsi="Times New Roman"/>
          <w:sz w:val="22"/>
        </w:rPr>
        <w:t>them</w:t>
      </w:r>
      <w:r w:rsidRPr="00454E34">
        <w:rPr>
          <w:rFonts w:ascii="Times New Roman" w:hAnsi="Times New Roman"/>
          <w:sz w:val="22"/>
        </w:rPr>
        <w:t xml:space="preserve"> </w:t>
      </w:r>
      <w:r>
        <w:rPr>
          <w:rFonts w:ascii="Times New Roman" w:hAnsi="Times New Roman"/>
          <w:sz w:val="22"/>
        </w:rPr>
        <w:t xml:space="preserve">seeming </w:t>
      </w:r>
      <w:r w:rsidRPr="00454E34">
        <w:rPr>
          <w:rFonts w:ascii="Times New Roman" w:hAnsi="Times New Roman"/>
          <w:sz w:val="22"/>
        </w:rPr>
        <w:t xml:space="preserve">susceptible to some of the same criticisms.  </w:t>
      </w:r>
      <w:r>
        <w:rPr>
          <w:rFonts w:ascii="Times New Roman" w:hAnsi="Times New Roman"/>
          <w:sz w:val="22"/>
        </w:rPr>
        <w:t xml:space="preserve">If left unchallenged, </w:t>
      </w:r>
      <w:r w:rsidRPr="00454E34">
        <w:rPr>
          <w:rFonts w:ascii="Times New Roman" w:hAnsi="Times New Roman"/>
          <w:sz w:val="22"/>
        </w:rPr>
        <w:t xml:space="preserve">the </w:t>
      </w:r>
      <w:r w:rsidRPr="00454E34">
        <w:rPr>
          <w:rFonts w:ascii="Times New Roman" w:hAnsi="Times New Roman"/>
          <w:i/>
          <w:sz w:val="22"/>
        </w:rPr>
        <w:t>argument from illusion</w:t>
      </w:r>
      <w:r>
        <w:rPr>
          <w:rFonts w:ascii="Times New Roman" w:hAnsi="Times New Roman"/>
          <w:sz w:val="22"/>
        </w:rPr>
        <w:t xml:space="preserve"> is potentially the most damaging.</w:t>
      </w:r>
      <w:r w:rsidRPr="00454E34">
        <w:rPr>
          <w:rFonts w:ascii="Times New Roman" w:hAnsi="Times New Roman"/>
          <w:sz w:val="22"/>
        </w:rPr>
        <w:t xml:space="preserve">  Briefly, </w:t>
      </w:r>
      <w:r>
        <w:rPr>
          <w:rFonts w:ascii="Times New Roman" w:hAnsi="Times New Roman"/>
          <w:sz w:val="22"/>
        </w:rPr>
        <w:t xml:space="preserve">the argument proceeds </w:t>
      </w:r>
      <w:r w:rsidRPr="00454E34">
        <w:rPr>
          <w:rFonts w:ascii="Times New Roman" w:hAnsi="Times New Roman"/>
          <w:sz w:val="22"/>
        </w:rPr>
        <w:t>by citing many cases where one</w:t>
      </w:r>
      <w:r>
        <w:rPr>
          <w:rFonts w:ascii="Times New Roman" w:hAnsi="Times New Roman"/>
          <w:sz w:val="22"/>
        </w:rPr>
        <w:t xml:space="preserve">s experience of the world fails to conform to what other experiences show to be the case.  This contradiction between experiences is taken as strong evidence against direct realism.  </w:t>
      </w:r>
      <w:r w:rsidRPr="00454E34">
        <w:rPr>
          <w:rFonts w:ascii="Times New Roman" w:hAnsi="Times New Roman"/>
          <w:sz w:val="22"/>
        </w:rPr>
        <w:t xml:space="preserve">A frequently cited case </w:t>
      </w:r>
      <w:r>
        <w:rPr>
          <w:rFonts w:ascii="Times New Roman" w:hAnsi="Times New Roman"/>
          <w:sz w:val="22"/>
        </w:rPr>
        <w:t xml:space="preserve">of the argument </w:t>
      </w:r>
      <w:r w:rsidRPr="00454E34">
        <w:rPr>
          <w:rFonts w:ascii="Times New Roman" w:hAnsi="Times New Roman"/>
          <w:sz w:val="22"/>
        </w:rPr>
        <w:t xml:space="preserve">is the </w:t>
      </w:r>
      <w:r>
        <w:rPr>
          <w:rFonts w:ascii="Times New Roman" w:hAnsi="Times New Roman"/>
          <w:sz w:val="22"/>
        </w:rPr>
        <w:t xml:space="preserve">straight </w:t>
      </w:r>
      <w:r w:rsidRPr="00454E34">
        <w:rPr>
          <w:rFonts w:ascii="Times New Roman" w:hAnsi="Times New Roman"/>
          <w:sz w:val="22"/>
        </w:rPr>
        <w:t xml:space="preserve">stick </w:t>
      </w:r>
      <w:r>
        <w:rPr>
          <w:rFonts w:ascii="Times New Roman" w:hAnsi="Times New Roman"/>
          <w:sz w:val="22"/>
        </w:rPr>
        <w:t xml:space="preserve">that </w:t>
      </w:r>
      <w:r w:rsidRPr="00454E34">
        <w:rPr>
          <w:rFonts w:ascii="Times New Roman" w:hAnsi="Times New Roman"/>
          <w:sz w:val="22"/>
        </w:rPr>
        <w:t>looks bent when half submerged in water.  While naïve realism</w:t>
      </w:r>
      <w:r>
        <w:rPr>
          <w:rFonts w:ascii="Times New Roman" w:hAnsi="Times New Roman"/>
          <w:sz w:val="22"/>
        </w:rPr>
        <w:t>,</w:t>
      </w:r>
      <w:r w:rsidRPr="00454E34">
        <w:rPr>
          <w:rFonts w:ascii="Times New Roman" w:hAnsi="Times New Roman"/>
          <w:sz w:val="22"/>
        </w:rPr>
        <w:t xml:space="preserve"> with its simplistic notion of directness</w:t>
      </w:r>
      <w:r>
        <w:rPr>
          <w:rFonts w:ascii="Times New Roman" w:hAnsi="Times New Roman"/>
          <w:sz w:val="22"/>
        </w:rPr>
        <w:t>,</w:t>
      </w:r>
      <w:r w:rsidRPr="00454E34">
        <w:rPr>
          <w:rFonts w:ascii="Times New Roman" w:hAnsi="Times New Roman"/>
          <w:sz w:val="22"/>
        </w:rPr>
        <w:t xml:space="preserve"> has no defen</w:t>
      </w:r>
      <w:r>
        <w:rPr>
          <w:rFonts w:ascii="Times New Roman" w:hAnsi="Times New Roman"/>
          <w:sz w:val="22"/>
        </w:rPr>
        <w:t>se against this argument, other realisms easily escape it.</w:t>
      </w:r>
    </w:p>
    <w:p w14:paraId="12027A54"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t xml:space="preserve">The New Realists thought the best defense was simply to make its position clear.  Once their theory was truly understood, the dreaded argument would be shown not just false but irrelevant.  They believed the argument was deeply flawed and could not withstand careful analysis.  The collectively authored book </w:t>
      </w:r>
      <w:r w:rsidRPr="00454E34">
        <w:rPr>
          <w:rFonts w:ascii="Times New Roman" w:hAnsi="Times New Roman"/>
          <w:i/>
          <w:sz w:val="22"/>
        </w:rPr>
        <w:t>The New Realism</w:t>
      </w:r>
      <w:r w:rsidRPr="00454E34">
        <w:rPr>
          <w:rFonts w:ascii="Times New Roman" w:hAnsi="Times New Roman"/>
          <w:sz w:val="22"/>
        </w:rPr>
        <w:t xml:space="preserve"> (1912) was their main attempt to clarify their theory.  Here Holt wrote a lengthy essay about the ar</w:t>
      </w:r>
      <w:r>
        <w:rPr>
          <w:rFonts w:ascii="Times New Roman" w:hAnsi="Times New Roman"/>
          <w:sz w:val="22"/>
        </w:rPr>
        <w:t>guments from illusion and error</w:t>
      </w:r>
      <w:r w:rsidRPr="00454E34">
        <w:rPr>
          <w:rFonts w:ascii="Times New Roman" w:hAnsi="Times New Roman"/>
          <w:sz w:val="22"/>
        </w:rPr>
        <w:t xml:space="preserve"> entitled ‘The Place of Illusory Experience in a Realistic World.’  His argument went as follows:</w:t>
      </w:r>
    </w:p>
    <w:p w14:paraId="041B952D" w14:textId="77777777" w:rsidR="008A0810" w:rsidRPr="00454E34" w:rsidRDefault="008A0810" w:rsidP="00414121">
      <w:pPr>
        <w:spacing w:before="120" w:after="120"/>
        <w:ind w:right="-288" w:firstLine="360"/>
        <w:rPr>
          <w:rFonts w:ascii="Times New Roman" w:hAnsi="Times New Roman"/>
          <w:sz w:val="22"/>
        </w:rPr>
      </w:pPr>
      <w:r w:rsidRPr="00454E34">
        <w:rPr>
          <w:rFonts w:ascii="Times New Roman" w:hAnsi="Times New Roman"/>
          <w:sz w:val="22"/>
        </w:rPr>
        <w:t xml:space="preserve">Naïve realism claims that how something appears is how it </w:t>
      </w:r>
      <w:r w:rsidRPr="00454E34">
        <w:rPr>
          <w:rFonts w:ascii="Times New Roman" w:hAnsi="Times New Roman"/>
          <w:i/>
          <w:sz w:val="22"/>
        </w:rPr>
        <w:t>really</w:t>
      </w:r>
      <w:r w:rsidRPr="00454E34">
        <w:rPr>
          <w:rFonts w:ascii="Times New Roman" w:hAnsi="Times New Roman"/>
          <w:sz w:val="22"/>
        </w:rPr>
        <w:t xml:space="preserve"> is; what you see is what you get—unvarnished, unabridged, and unadulterated.  By contrast, </w:t>
      </w:r>
      <w:r>
        <w:rPr>
          <w:rFonts w:ascii="Times New Roman" w:hAnsi="Times New Roman"/>
          <w:sz w:val="22"/>
        </w:rPr>
        <w:t xml:space="preserve">non-naïve </w:t>
      </w:r>
      <w:r w:rsidRPr="00454E34">
        <w:rPr>
          <w:rFonts w:ascii="Times New Roman" w:hAnsi="Times New Roman"/>
          <w:sz w:val="22"/>
        </w:rPr>
        <w:t>direct realism</w:t>
      </w:r>
      <w:r>
        <w:rPr>
          <w:rFonts w:ascii="Times New Roman" w:hAnsi="Times New Roman"/>
          <w:sz w:val="22"/>
        </w:rPr>
        <w:t>s emphatically disagree</w:t>
      </w:r>
      <w:r w:rsidRPr="00454E34">
        <w:rPr>
          <w:rFonts w:ascii="Times New Roman" w:hAnsi="Times New Roman"/>
          <w:sz w:val="22"/>
        </w:rPr>
        <w:t xml:space="preserve">: How something appears is </w:t>
      </w:r>
      <w:r w:rsidRPr="00454E34">
        <w:rPr>
          <w:rFonts w:ascii="Times New Roman" w:hAnsi="Times New Roman"/>
          <w:i/>
          <w:sz w:val="22"/>
        </w:rPr>
        <w:t>not</w:t>
      </w:r>
      <w:r w:rsidRPr="00454E34">
        <w:rPr>
          <w:rFonts w:ascii="Times New Roman" w:hAnsi="Times New Roman"/>
          <w:sz w:val="22"/>
        </w:rPr>
        <w:t xml:space="preserve"> how it is but how it is </w:t>
      </w:r>
      <w:r w:rsidRPr="00454E34">
        <w:rPr>
          <w:rFonts w:ascii="Times New Roman" w:hAnsi="Times New Roman"/>
          <w:i/>
          <w:sz w:val="22"/>
        </w:rPr>
        <w:t>when it appears</w:t>
      </w:r>
      <w:r w:rsidRPr="00454E34">
        <w:rPr>
          <w:rFonts w:ascii="Times New Roman" w:hAnsi="Times New Roman"/>
          <w:sz w:val="22"/>
        </w:rPr>
        <w:t xml:space="preserve"> but not necessarily how it is in other situations.  Holt  (1912), like later Gibson, was careful to point out that for </w:t>
      </w:r>
      <w:r>
        <w:rPr>
          <w:rFonts w:ascii="Times New Roman" w:hAnsi="Times New Roman"/>
          <w:sz w:val="22"/>
        </w:rPr>
        <w:t xml:space="preserve">New Realist’s version of </w:t>
      </w:r>
      <w:r w:rsidRPr="00454E34">
        <w:rPr>
          <w:rFonts w:ascii="Times New Roman" w:hAnsi="Times New Roman"/>
          <w:sz w:val="22"/>
        </w:rPr>
        <w:t xml:space="preserve">direct realism, unlike naïve realism, not everything perceived is real.  Misperceptions are possible—a point of clarification that many critics have </w:t>
      </w:r>
      <w:r>
        <w:rPr>
          <w:rFonts w:ascii="Times New Roman" w:hAnsi="Times New Roman"/>
          <w:sz w:val="22"/>
        </w:rPr>
        <w:t xml:space="preserve">inexplicably </w:t>
      </w:r>
      <w:r w:rsidRPr="00454E34">
        <w:rPr>
          <w:rFonts w:ascii="Times New Roman" w:hAnsi="Times New Roman"/>
          <w:sz w:val="22"/>
        </w:rPr>
        <w:t xml:space="preserve">ignored.  </w:t>
      </w:r>
      <w:r>
        <w:rPr>
          <w:rFonts w:ascii="Times New Roman" w:hAnsi="Times New Roman"/>
          <w:sz w:val="22"/>
        </w:rPr>
        <w:t xml:space="preserve">Their counter-argument goes like this: </w:t>
      </w:r>
      <w:r w:rsidRPr="00454E34">
        <w:rPr>
          <w:rFonts w:ascii="Times New Roman" w:hAnsi="Times New Roman"/>
          <w:sz w:val="22"/>
        </w:rPr>
        <w:t>If misperceptions are possible, then true perceptions must exist as the standard</w:t>
      </w:r>
      <w:r>
        <w:rPr>
          <w:rFonts w:ascii="Times New Roman" w:hAnsi="Times New Roman"/>
          <w:sz w:val="22"/>
        </w:rPr>
        <w:t>; but how can you know the standard is true and the misperception untrue unless both are directly perceived</w:t>
      </w:r>
      <w:r w:rsidRPr="00454E34">
        <w:rPr>
          <w:rFonts w:ascii="Times New Roman" w:hAnsi="Times New Roman"/>
          <w:sz w:val="22"/>
        </w:rPr>
        <w:t>.</w:t>
      </w:r>
      <w:r>
        <w:rPr>
          <w:rFonts w:ascii="Times New Roman" w:hAnsi="Times New Roman"/>
          <w:sz w:val="22"/>
        </w:rPr>
        <w:t xml:space="preserve">  Otherwise there would be no basis for comparison.</w:t>
      </w:r>
      <w:r w:rsidRPr="00454E34">
        <w:rPr>
          <w:rFonts w:ascii="Times New Roman" w:hAnsi="Times New Roman"/>
          <w:sz w:val="22"/>
        </w:rPr>
        <w:t xml:space="preserve">  Holt </w:t>
      </w:r>
      <w:r>
        <w:rPr>
          <w:rFonts w:ascii="Times New Roman" w:hAnsi="Times New Roman"/>
          <w:sz w:val="22"/>
        </w:rPr>
        <w:t>(1912) elaborates this point</w:t>
      </w:r>
      <w:r w:rsidRPr="00454E34">
        <w:rPr>
          <w:rFonts w:ascii="Times New Roman" w:hAnsi="Times New Roman"/>
          <w:sz w:val="22"/>
        </w:rPr>
        <w:t xml:space="preserve">:  </w:t>
      </w:r>
    </w:p>
    <w:p w14:paraId="31369CB7" w14:textId="77777777" w:rsidR="008A0810" w:rsidRPr="00BD4AC4" w:rsidRDefault="008A0810" w:rsidP="00414121">
      <w:pPr>
        <w:spacing w:before="120" w:after="120"/>
        <w:ind w:left="360" w:right="72"/>
        <w:jc w:val="both"/>
        <w:rPr>
          <w:rFonts w:ascii="Times New Roman" w:hAnsi="Times New Roman"/>
          <w:sz w:val="20"/>
        </w:rPr>
      </w:pPr>
      <w:r w:rsidRPr="00BD4AC4">
        <w:rPr>
          <w:rFonts w:ascii="Times New Roman" w:hAnsi="Times New Roman"/>
          <w:sz w:val="20"/>
        </w:rPr>
        <w:t>But while all perceived things are things [</w:t>
      </w:r>
      <w:proofErr w:type="spellStart"/>
      <w:r w:rsidRPr="00BD4AC4">
        <w:rPr>
          <w:rFonts w:ascii="Times New Roman" w:hAnsi="Times New Roman"/>
          <w:sz w:val="20"/>
        </w:rPr>
        <w:t>subsistents</w:t>
      </w:r>
      <w:proofErr w:type="spellEnd"/>
      <w:r w:rsidRPr="00BD4AC4">
        <w:rPr>
          <w:rFonts w:ascii="Times New Roman" w:hAnsi="Times New Roman"/>
          <w:sz w:val="20"/>
        </w:rPr>
        <w:t xml:space="preserve">], </w:t>
      </w:r>
      <w:r w:rsidRPr="00BD4AC4">
        <w:rPr>
          <w:rFonts w:ascii="Times New Roman" w:hAnsi="Times New Roman"/>
          <w:i/>
          <w:sz w:val="20"/>
        </w:rPr>
        <w:t>not</w:t>
      </w:r>
      <w:r w:rsidRPr="00BD4AC4">
        <w:rPr>
          <w:rFonts w:ascii="Times New Roman" w:hAnsi="Times New Roman"/>
          <w:sz w:val="20"/>
        </w:rPr>
        <w:t xml:space="preserve"> all perceived things are </w:t>
      </w:r>
      <w:r w:rsidRPr="00BD4AC4">
        <w:rPr>
          <w:rFonts w:ascii="Times New Roman" w:hAnsi="Times New Roman"/>
          <w:i/>
          <w:sz w:val="20"/>
        </w:rPr>
        <w:t xml:space="preserve">real </w:t>
      </w:r>
      <w:r w:rsidRPr="00BD4AC4">
        <w:rPr>
          <w:rFonts w:ascii="Times New Roman" w:hAnsi="Times New Roman"/>
          <w:sz w:val="20"/>
        </w:rPr>
        <w:t>things [existents</w:t>
      </w:r>
      <w:proofErr w:type="gramStart"/>
      <w:r w:rsidRPr="00BD4AC4">
        <w:rPr>
          <w:rFonts w:ascii="Times New Roman" w:hAnsi="Times New Roman"/>
          <w:sz w:val="20"/>
        </w:rPr>
        <w:t>].</w:t>
      </w:r>
      <w:proofErr w:type="gramEnd"/>
      <w:r w:rsidRPr="00BD4AC4">
        <w:rPr>
          <w:rFonts w:ascii="Times New Roman" w:hAnsi="Times New Roman"/>
          <w:sz w:val="20"/>
        </w:rPr>
        <w:t xml:space="preserve"> . . . </w:t>
      </w:r>
      <w:r>
        <w:rPr>
          <w:rFonts w:ascii="Times New Roman" w:hAnsi="Times New Roman"/>
          <w:sz w:val="20"/>
        </w:rPr>
        <w:t xml:space="preserve"> </w:t>
      </w:r>
      <w:r w:rsidRPr="00BD4AC4">
        <w:rPr>
          <w:rFonts w:ascii="Times New Roman" w:hAnsi="Times New Roman"/>
          <w:sz w:val="20"/>
        </w:rPr>
        <w:t xml:space="preserve">For the gist of realism is not to insist that everything is real, far from it, but to insist that everything that is, is and is as it is.  Not a dangerous heresy, this, it should seem; but it just happens that every form of idealism has maintained the contrary, has maintained . . . some kind of ‘false bottom’ theory of the universe (pp. 358-359). </w:t>
      </w:r>
    </w:p>
    <w:p w14:paraId="1726E942" w14:textId="77777777" w:rsidR="008A0810" w:rsidRPr="00454E34" w:rsidRDefault="008A0810" w:rsidP="00414121">
      <w:pPr>
        <w:spacing w:before="120" w:after="120"/>
        <w:ind w:right="-288" w:firstLine="360"/>
        <w:rPr>
          <w:rFonts w:ascii="Times New Roman" w:hAnsi="Times New Roman"/>
          <w:sz w:val="22"/>
        </w:rPr>
      </w:pPr>
      <w:r w:rsidRPr="00454E34">
        <w:rPr>
          <w:rFonts w:ascii="Times New Roman" w:hAnsi="Times New Roman"/>
          <w:sz w:val="22"/>
        </w:rPr>
        <w:t xml:space="preserve">Admittedly, this twisty statement “ . . . everything that is, is and is as it is” is borderline inscrutable until </w:t>
      </w:r>
      <w:r>
        <w:rPr>
          <w:rFonts w:ascii="Times New Roman" w:hAnsi="Times New Roman"/>
          <w:sz w:val="22"/>
        </w:rPr>
        <w:t>clarified</w:t>
      </w:r>
      <w:r w:rsidRPr="00454E34">
        <w:rPr>
          <w:rFonts w:ascii="Times New Roman" w:hAnsi="Times New Roman"/>
          <w:sz w:val="22"/>
        </w:rPr>
        <w:t xml:space="preserve">.  It helps to note that </w:t>
      </w:r>
      <w:proofErr w:type="gramStart"/>
      <w:r w:rsidRPr="00454E34">
        <w:rPr>
          <w:rFonts w:ascii="Times New Roman" w:hAnsi="Times New Roman"/>
          <w:sz w:val="22"/>
        </w:rPr>
        <w:t xml:space="preserve">this statement is baldly contradicted by </w:t>
      </w:r>
      <w:r>
        <w:rPr>
          <w:rFonts w:ascii="Times New Roman" w:hAnsi="Times New Roman"/>
          <w:sz w:val="22"/>
        </w:rPr>
        <w:t>some</w:t>
      </w:r>
      <w:r w:rsidRPr="00454E34">
        <w:rPr>
          <w:rFonts w:ascii="Times New Roman" w:hAnsi="Times New Roman"/>
          <w:sz w:val="22"/>
        </w:rPr>
        <w:t xml:space="preserve"> idealist</w:t>
      </w:r>
      <w:r>
        <w:rPr>
          <w:rFonts w:ascii="Times New Roman" w:hAnsi="Times New Roman"/>
          <w:sz w:val="22"/>
        </w:rPr>
        <w:t>s (e.g., F. H.</w:t>
      </w:r>
      <w:proofErr w:type="gramEnd"/>
      <w:r>
        <w:rPr>
          <w:rFonts w:ascii="Times New Roman" w:hAnsi="Times New Roman"/>
          <w:sz w:val="22"/>
        </w:rPr>
        <w:t xml:space="preserve">  Bradley, 1893)</w:t>
      </w:r>
      <w:r w:rsidRPr="00454E34">
        <w:rPr>
          <w:rFonts w:ascii="Times New Roman" w:hAnsi="Times New Roman"/>
          <w:sz w:val="22"/>
        </w:rPr>
        <w:t xml:space="preserve"> wh</w:t>
      </w:r>
      <w:r>
        <w:rPr>
          <w:rFonts w:ascii="Times New Roman" w:hAnsi="Times New Roman"/>
          <w:sz w:val="22"/>
        </w:rPr>
        <w:t xml:space="preserve">o would rather say, not everything </w:t>
      </w:r>
      <w:r w:rsidRPr="00454E34">
        <w:rPr>
          <w:rFonts w:ascii="Times New Roman" w:hAnsi="Times New Roman"/>
          <w:i/>
          <w:sz w:val="22"/>
        </w:rPr>
        <w:t>appears</w:t>
      </w:r>
      <w:r>
        <w:rPr>
          <w:rFonts w:ascii="Times New Roman" w:hAnsi="Times New Roman"/>
          <w:i/>
          <w:sz w:val="22"/>
        </w:rPr>
        <w:t xml:space="preserve"> as it </w:t>
      </w:r>
      <w:proofErr w:type="gramStart"/>
      <w:r>
        <w:rPr>
          <w:rFonts w:ascii="Times New Roman" w:hAnsi="Times New Roman"/>
          <w:i/>
          <w:sz w:val="22"/>
        </w:rPr>
        <w:t>is</w:t>
      </w:r>
      <w:proofErr w:type="gramEnd"/>
      <w:r>
        <w:rPr>
          <w:rFonts w:ascii="Times New Roman" w:hAnsi="Times New Roman"/>
          <w:sz w:val="22"/>
        </w:rPr>
        <w:t xml:space="preserve"> </w:t>
      </w:r>
      <w:r w:rsidRPr="00454E34">
        <w:rPr>
          <w:rFonts w:ascii="Times New Roman" w:hAnsi="Times New Roman"/>
          <w:sz w:val="22"/>
        </w:rPr>
        <w:t xml:space="preserve">nor </w:t>
      </w:r>
      <w:r>
        <w:rPr>
          <w:rFonts w:ascii="Times New Roman" w:hAnsi="Times New Roman"/>
          <w:i/>
          <w:sz w:val="22"/>
        </w:rPr>
        <w:t>is</w:t>
      </w:r>
      <w:r w:rsidRPr="001E641B">
        <w:rPr>
          <w:rFonts w:ascii="Times New Roman" w:hAnsi="Times New Roman"/>
          <w:i/>
          <w:sz w:val="22"/>
        </w:rPr>
        <w:t xml:space="preserve"> as it appears</w:t>
      </w:r>
      <w:r>
        <w:rPr>
          <w:rFonts w:ascii="Times New Roman" w:hAnsi="Times New Roman"/>
          <w:sz w:val="22"/>
        </w:rPr>
        <w:t xml:space="preserve"> because at the heart of our experiences lies contradictions.  For </w:t>
      </w:r>
      <w:proofErr w:type="gramStart"/>
      <w:r>
        <w:rPr>
          <w:rFonts w:ascii="Times New Roman" w:hAnsi="Times New Roman"/>
          <w:sz w:val="22"/>
        </w:rPr>
        <w:t>holt</w:t>
      </w:r>
      <w:proofErr w:type="gramEnd"/>
      <w:r>
        <w:rPr>
          <w:rFonts w:ascii="Times New Roman" w:hAnsi="Times New Roman"/>
          <w:sz w:val="22"/>
        </w:rPr>
        <w:t xml:space="preserve">, Russell, and other realists, this promotes a </w:t>
      </w:r>
      <w:r w:rsidRPr="00454E34">
        <w:rPr>
          <w:rFonts w:ascii="Times New Roman" w:hAnsi="Times New Roman"/>
          <w:sz w:val="22"/>
        </w:rPr>
        <w:t xml:space="preserve">‘false bottom </w:t>
      </w:r>
      <w:r>
        <w:rPr>
          <w:rFonts w:ascii="Times New Roman" w:hAnsi="Times New Roman"/>
          <w:sz w:val="22"/>
        </w:rPr>
        <w:t xml:space="preserve">theory of the universe’—an </w:t>
      </w:r>
      <w:r w:rsidRPr="00454E34">
        <w:rPr>
          <w:rFonts w:ascii="Times New Roman" w:hAnsi="Times New Roman"/>
          <w:sz w:val="22"/>
        </w:rPr>
        <w:t xml:space="preserve">idealism </w:t>
      </w:r>
      <w:r>
        <w:rPr>
          <w:rFonts w:ascii="Times New Roman" w:hAnsi="Times New Roman"/>
          <w:sz w:val="22"/>
        </w:rPr>
        <w:t>which asserts</w:t>
      </w:r>
      <w:r w:rsidRPr="00454E34">
        <w:rPr>
          <w:rFonts w:ascii="Times New Roman" w:hAnsi="Times New Roman"/>
          <w:sz w:val="22"/>
        </w:rPr>
        <w:t xml:space="preserve"> that appearances are lies and our senses are </w:t>
      </w:r>
      <w:r w:rsidRPr="00454E34">
        <w:rPr>
          <w:rFonts w:ascii="Times New Roman" w:hAnsi="Times New Roman"/>
          <w:sz w:val="22"/>
        </w:rPr>
        <w:lastRenderedPageBreak/>
        <w:t>liars; thus our experiences misle</w:t>
      </w:r>
      <w:r>
        <w:rPr>
          <w:rFonts w:ascii="Times New Roman" w:hAnsi="Times New Roman"/>
          <w:sz w:val="22"/>
        </w:rPr>
        <w:t>ad us,</w:t>
      </w:r>
      <w:r w:rsidRPr="00454E34">
        <w:rPr>
          <w:rFonts w:ascii="Times New Roman" w:hAnsi="Times New Roman"/>
          <w:sz w:val="22"/>
        </w:rPr>
        <w:t xml:space="preserve"> rather than revealing the truth about reality, it disguises it as something it is not.  One cannot help but wonder if this were so, </w:t>
      </w:r>
      <w:r>
        <w:rPr>
          <w:rFonts w:ascii="Times New Roman" w:hAnsi="Times New Roman"/>
          <w:sz w:val="22"/>
        </w:rPr>
        <w:t>why are</w:t>
      </w:r>
      <w:r w:rsidRPr="00454E34">
        <w:rPr>
          <w:rFonts w:ascii="Times New Roman" w:hAnsi="Times New Roman"/>
          <w:sz w:val="22"/>
        </w:rPr>
        <w:t xml:space="preserve"> we are so rarely fooled by our eve</w:t>
      </w:r>
      <w:r>
        <w:rPr>
          <w:rFonts w:ascii="Times New Roman" w:hAnsi="Times New Roman"/>
          <w:sz w:val="22"/>
        </w:rPr>
        <w:t>ry day perceptions of the world;</w:t>
      </w:r>
      <w:r w:rsidRPr="00454E34">
        <w:rPr>
          <w:rFonts w:ascii="Times New Roman" w:hAnsi="Times New Roman"/>
          <w:sz w:val="22"/>
        </w:rPr>
        <w:t xml:space="preserve"> for bad choices could prove dangerous</w:t>
      </w:r>
      <w:r>
        <w:rPr>
          <w:rFonts w:ascii="Times New Roman" w:hAnsi="Times New Roman"/>
          <w:sz w:val="22"/>
        </w:rPr>
        <w:t>,</w:t>
      </w:r>
      <w:r w:rsidRPr="00454E34">
        <w:rPr>
          <w:rFonts w:ascii="Times New Roman" w:hAnsi="Times New Roman"/>
          <w:sz w:val="22"/>
        </w:rPr>
        <w:t xml:space="preserve"> even lethal?  The fact that we continue to thrive as a species is evidence enough to the open-minded that perception, on the whole, makes few </w:t>
      </w:r>
      <w:r>
        <w:rPr>
          <w:rFonts w:ascii="Times New Roman" w:hAnsi="Times New Roman"/>
          <w:sz w:val="22"/>
        </w:rPr>
        <w:t>life-threatening</w:t>
      </w:r>
      <w:r w:rsidRPr="00454E34">
        <w:rPr>
          <w:rFonts w:ascii="Times New Roman" w:hAnsi="Times New Roman"/>
          <w:sz w:val="22"/>
        </w:rPr>
        <w:t xml:space="preserve"> mistakes.</w:t>
      </w:r>
      <w:r>
        <w:rPr>
          <w:rFonts w:ascii="Times New Roman" w:hAnsi="Times New Roman"/>
          <w:sz w:val="22"/>
        </w:rPr>
        <w:t xml:space="preserve">  We do not carelessly eat poison nor wander aimlessly off of cliffs.  There must be a difference between reality and illusion that is being ignored.</w:t>
      </w:r>
    </w:p>
    <w:p w14:paraId="4ACF351C" w14:textId="77777777" w:rsidR="008A0810" w:rsidRPr="00454E34" w:rsidRDefault="008A0810" w:rsidP="00414121">
      <w:pPr>
        <w:spacing w:before="120" w:after="120"/>
        <w:ind w:right="-288"/>
        <w:rPr>
          <w:rFonts w:ascii="Times New Roman" w:hAnsi="Times New Roman"/>
          <w:b/>
          <w:sz w:val="22"/>
        </w:rPr>
      </w:pPr>
      <w:r w:rsidRPr="00454E34">
        <w:rPr>
          <w:rFonts w:ascii="Times New Roman" w:hAnsi="Times New Roman"/>
          <w:b/>
          <w:sz w:val="22"/>
        </w:rPr>
        <w:t>Illusions: A Bare Subsistence</w:t>
      </w:r>
    </w:p>
    <w:p w14:paraId="0A354C7D"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t>Straight talk about illusions is that they subsist as illusory objects because of misperception but emphatically do not exist as real world objects.  Just as an error in arithmetic cannot invalidate the number system, so an error in seeing cannot invalidate the perceptual system.  The presumed difference between existence and subsistence is important to New Realism’s attempt to stave off dualism.  Let’s take a closer look.</w:t>
      </w:r>
    </w:p>
    <w:p w14:paraId="39C41EAB"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t xml:space="preserve">The notion of subsistence is generally the claim that something exists only because something else exists.  </w:t>
      </w:r>
      <w:r w:rsidRPr="00454E34">
        <w:rPr>
          <w:rFonts w:ascii="Times New Roman" w:hAnsi="Times New Roman"/>
          <w:i/>
          <w:sz w:val="22"/>
        </w:rPr>
        <w:t>Subsistence</w:t>
      </w:r>
      <w:r w:rsidRPr="00454E34">
        <w:rPr>
          <w:rFonts w:ascii="Times New Roman" w:hAnsi="Times New Roman"/>
          <w:sz w:val="22"/>
        </w:rPr>
        <w:t xml:space="preserve"> refers to dependent existence</w:t>
      </w:r>
      <w:r>
        <w:rPr>
          <w:rFonts w:ascii="Times New Roman" w:hAnsi="Times New Roman"/>
          <w:sz w:val="22"/>
        </w:rPr>
        <w:t>,</w:t>
      </w:r>
      <w:r w:rsidRPr="00454E34">
        <w:rPr>
          <w:rFonts w:ascii="Times New Roman" w:hAnsi="Times New Roman"/>
          <w:sz w:val="22"/>
        </w:rPr>
        <w:t xml:space="preserve"> such as a misperception depending on veridical perception as a standard for comparison.  Other forms of subsistence, such as ideas, memories, illusions, mirages, dreams, or hallucinations—like rainbows and mirages, are effects that depend on other things for their cause (e.g., such as humans who dream, misperceive, hallucinate, etc.).  Existence exhibits, as a French existentialist might say, </w:t>
      </w:r>
      <w:proofErr w:type="spellStart"/>
      <w:r w:rsidRPr="00454E34">
        <w:rPr>
          <w:rFonts w:ascii="Times New Roman" w:eastAsia="Cambria" w:hAnsi="Times New Roman" w:cs="Verdana"/>
          <w:i/>
          <w:sz w:val="22"/>
          <w:szCs w:val="24"/>
        </w:rPr>
        <w:t>mûr</w:t>
      </w:r>
      <w:proofErr w:type="spellEnd"/>
      <w:r w:rsidRPr="00454E34">
        <w:rPr>
          <w:rFonts w:ascii="Times New Roman" w:eastAsia="Cambria" w:hAnsi="Times New Roman" w:cs="Verdana"/>
          <w:i/>
          <w:sz w:val="22"/>
          <w:szCs w:val="24"/>
        </w:rPr>
        <w:t xml:space="preserve"> pour </w:t>
      </w:r>
      <w:proofErr w:type="spellStart"/>
      <w:r w:rsidRPr="00454E34">
        <w:rPr>
          <w:rFonts w:ascii="Times New Roman" w:eastAsia="Cambria" w:hAnsi="Times New Roman" w:cs="Verdana"/>
          <w:i/>
          <w:sz w:val="22"/>
          <w:szCs w:val="24"/>
        </w:rPr>
        <w:t>être</w:t>
      </w:r>
      <w:proofErr w:type="spellEnd"/>
      <w:r w:rsidRPr="00454E34">
        <w:rPr>
          <w:rFonts w:ascii="Times New Roman" w:eastAsia="Cambria" w:hAnsi="Times New Roman" w:cs="Verdana"/>
          <w:i/>
          <w:sz w:val="22"/>
          <w:szCs w:val="24"/>
        </w:rPr>
        <w:t xml:space="preserve"> </w:t>
      </w:r>
      <w:proofErr w:type="spellStart"/>
      <w:r w:rsidRPr="00454E34">
        <w:rPr>
          <w:rFonts w:ascii="Times New Roman" w:eastAsia="Cambria" w:hAnsi="Times New Roman" w:cs="Verdana"/>
          <w:i/>
          <w:sz w:val="22"/>
          <w:szCs w:val="24"/>
        </w:rPr>
        <w:t>cueilli</w:t>
      </w:r>
      <w:proofErr w:type="spellEnd"/>
      <w:r w:rsidRPr="00454E34">
        <w:rPr>
          <w:rFonts w:ascii="Times New Roman" w:eastAsia="Cambria" w:hAnsi="Times New Roman" w:cs="Verdana"/>
          <w:i/>
          <w:sz w:val="22"/>
          <w:szCs w:val="24"/>
        </w:rPr>
        <w:t>,</w:t>
      </w:r>
      <w:r w:rsidRPr="00454E34">
        <w:rPr>
          <w:rFonts w:ascii="Times New Roman" w:eastAsia="Cambria" w:hAnsi="Times New Roman" w:cs="Verdana"/>
          <w:sz w:val="22"/>
          <w:szCs w:val="24"/>
        </w:rPr>
        <w:t xml:space="preserve"> </w:t>
      </w:r>
      <w:r w:rsidRPr="00454E34">
        <w:rPr>
          <w:rFonts w:ascii="Times New Roman" w:hAnsi="Times New Roman"/>
          <w:sz w:val="22"/>
        </w:rPr>
        <w:t xml:space="preserve">or ‘ripeness for picking.’  Where existents are ‘ripe’ with possibilities yet to unfold, </w:t>
      </w:r>
      <w:proofErr w:type="spellStart"/>
      <w:r w:rsidRPr="00454E34">
        <w:rPr>
          <w:rFonts w:ascii="Times New Roman" w:hAnsi="Times New Roman"/>
          <w:sz w:val="22"/>
        </w:rPr>
        <w:t>subsistents</w:t>
      </w:r>
      <w:proofErr w:type="spellEnd"/>
      <w:r w:rsidRPr="00454E34">
        <w:rPr>
          <w:rFonts w:ascii="Times New Roman" w:hAnsi="Times New Roman"/>
          <w:sz w:val="22"/>
        </w:rPr>
        <w:t xml:space="preserve"> are barely etched in reality; they lack the fullness and depth of </w:t>
      </w:r>
      <w:r>
        <w:rPr>
          <w:rFonts w:ascii="Times New Roman" w:hAnsi="Times New Roman"/>
          <w:sz w:val="22"/>
        </w:rPr>
        <w:t xml:space="preserve">nested </w:t>
      </w:r>
      <w:r w:rsidRPr="00454E34">
        <w:rPr>
          <w:rFonts w:ascii="Times New Roman" w:hAnsi="Times New Roman"/>
          <w:sz w:val="22"/>
        </w:rPr>
        <w:t xml:space="preserve">detail revealed by further scrutiny, and they exhibit discontinuity within nature’s causal nexus that existents enjoy.  </w:t>
      </w:r>
    </w:p>
    <w:p w14:paraId="33D955FF"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t xml:space="preserve">Holt was particularly incensed by what he took to be the cavalier way many idealists, and even some realists, failed to distinguish between things that </w:t>
      </w:r>
      <w:r w:rsidRPr="00454E34">
        <w:rPr>
          <w:rFonts w:ascii="Times New Roman" w:hAnsi="Times New Roman"/>
          <w:i/>
          <w:sz w:val="22"/>
        </w:rPr>
        <w:t>exist in reality</w:t>
      </w:r>
      <w:r w:rsidRPr="00454E34">
        <w:rPr>
          <w:rFonts w:ascii="Times New Roman" w:hAnsi="Times New Roman"/>
          <w:sz w:val="22"/>
        </w:rPr>
        <w:t xml:space="preserve"> and other things that </w:t>
      </w:r>
      <w:r w:rsidRPr="00454E34">
        <w:rPr>
          <w:rFonts w:ascii="Times New Roman" w:hAnsi="Times New Roman"/>
          <w:i/>
          <w:sz w:val="22"/>
        </w:rPr>
        <w:t>subsist in being</w:t>
      </w:r>
      <w:r w:rsidRPr="00454E34">
        <w:rPr>
          <w:rFonts w:ascii="Times New Roman" w:hAnsi="Times New Roman"/>
          <w:sz w:val="22"/>
        </w:rPr>
        <w:t>.  In other words, they inexplicably confuse perception with misperception.  They ignore the crucial difference between particular concrete things</w:t>
      </w:r>
      <w:r w:rsidRPr="00454E34">
        <w:rPr>
          <w:rFonts w:ascii="Times New Roman" w:hAnsi="Times New Roman"/>
          <w:i/>
          <w:sz w:val="22"/>
        </w:rPr>
        <w:t xml:space="preserve"> that exist in the world</w:t>
      </w:r>
      <w:r w:rsidRPr="00454E34">
        <w:rPr>
          <w:rFonts w:ascii="Times New Roman" w:hAnsi="Times New Roman"/>
          <w:sz w:val="22"/>
        </w:rPr>
        <w:t xml:space="preserve"> with general abstract entities like numbers and sets </w:t>
      </w:r>
      <w:r w:rsidRPr="00454E34">
        <w:rPr>
          <w:rFonts w:ascii="Times New Roman" w:hAnsi="Times New Roman"/>
          <w:i/>
          <w:sz w:val="22"/>
        </w:rPr>
        <w:t>that subsist in being conceptual but do not exist in reality</w:t>
      </w:r>
      <w:r w:rsidRPr="00454E34">
        <w:rPr>
          <w:rFonts w:ascii="Times New Roman" w:hAnsi="Times New Roman"/>
          <w:sz w:val="22"/>
        </w:rPr>
        <w:t xml:space="preserve">—a distinction Aristotle made over two millennia ago.  </w:t>
      </w:r>
    </w:p>
    <w:p w14:paraId="33C4E33E" w14:textId="77777777" w:rsidR="008A0810" w:rsidRPr="00454E34" w:rsidRDefault="008A0810" w:rsidP="00414121">
      <w:pPr>
        <w:spacing w:before="120" w:after="120"/>
        <w:ind w:right="-288" w:firstLine="360"/>
        <w:rPr>
          <w:rFonts w:ascii="Times New Roman" w:hAnsi="Times New Roman"/>
          <w:sz w:val="22"/>
        </w:rPr>
      </w:pPr>
      <w:r w:rsidRPr="00454E34">
        <w:rPr>
          <w:rFonts w:ascii="Times New Roman" w:hAnsi="Times New Roman"/>
          <w:sz w:val="22"/>
        </w:rPr>
        <w:t xml:space="preserve">If illusory experience has any place in a realistic world, it is in the conceptual realm of subsistence, not the concrete realm of existence.  The failure to make this distinction, Holt thought, was a sophomoric error that created much mischief in philosophy and, unfortunately, had been allowed to spill over into psychology.  Like a stern schoolmaster chiding a wayward child, Holt (1912) expressed his condescension for such wayward thinkers: </w:t>
      </w:r>
    </w:p>
    <w:p w14:paraId="234E7F91" w14:textId="77777777" w:rsidR="008A0810" w:rsidRPr="003C2FE7" w:rsidRDefault="008A0810" w:rsidP="00414121">
      <w:pPr>
        <w:spacing w:before="120" w:after="120"/>
        <w:ind w:left="360" w:right="72"/>
        <w:jc w:val="both"/>
        <w:rPr>
          <w:rFonts w:ascii="Times New Roman" w:hAnsi="Times New Roman"/>
          <w:sz w:val="20"/>
        </w:rPr>
      </w:pPr>
      <w:r w:rsidRPr="003C2FE7">
        <w:rPr>
          <w:rFonts w:ascii="Times New Roman" w:hAnsi="Times New Roman"/>
          <w:sz w:val="20"/>
        </w:rPr>
        <w:t xml:space="preserve">Thus when the realist says that as things are perceived </w:t>
      </w:r>
      <w:r w:rsidRPr="003C2FE7">
        <w:rPr>
          <w:rFonts w:ascii="Times New Roman" w:hAnsi="Times New Roman"/>
          <w:i/>
          <w:sz w:val="20"/>
        </w:rPr>
        <w:t>so they are</w:t>
      </w:r>
      <w:r w:rsidRPr="003C2FE7">
        <w:rPr>
          <w:rFonts w:ascii="Times New Roman" w:hAnsi="Times New Roman"/>
          <w:sz w:val="20"/>
        </w:rPr>
        <w:t xml:space="preserve">, the idealist stupidly misunderstands him to say ‘as things are perceived </w:t>
      </w:r>
      <w:r w:rsidRPr="003C2FE7">
        <w:rPr>
          <w:rFonts w:ascii="Times New Roman" w:hAnsi="Times New Roman"/>
          <w:i/>
          <w:sz w:val="20"/>
        </w:rPr>
        <w:t>so they are really</w:t>
      </w:r>
      <w:r w:rsidRPr="003C2FE7">
        <w:rPr>
          <w:rFonts w:ascii="Times New Roman" w:hAnsi="Times New Roman"/>
          <w:sz w:val="20"/>
        </w:rPr>
        <w:t xml:space="preserve">,’ i.e., all perceived things are real things.  But while all perceived things are things, </w:t>
      </w:r>
      <w:r w:rsidRPr="003C2FE7">
        <w:rPr>
          <w:rFonts w:ascii="Times New Roman" w:hAnsi="Times New Roman"/>
          <w:i/>
          <w:sz w:val="20"/>
        </w:rPr>
        <w:t>not</w:t>
      </w:r>
      <w:r w:rsidRPr="003C2FE7">
        <w:rPr>
          <w:rFonts w:ascii="Times New Roman" w:hAnsi="Times New Roman"/>
          <w:sz w:val="20"/>
        </w:rPr>
        <w:t xml:space="preserve"> all perceived things are real things.  Stupid as such </w:t>
      </w:r>
      <w:proofErr w:type="gramStart"/>
      <w:r w:rsidRPr="003C2FE7">
        <w:rPr>
          <w:rFonts w:ascii="Times New Roman" w:hAnsi="Times New Roman"/>
          <w:sz w:val="20"/>
        </w:rPr>
        <w:t>a confusion</w:t>
      </w:r>
      <w:proofErr w:type="gramEnd"/>
      <w:r w:rsidRPr="003C2FE7">
        <w:rPr>
          <w:rFonts w:ascii="Times New Roman" w:hAnsi="Times New Roman"/>
          <w:sz w:val="20"/>
        </w:rPr>
        <w:t xml:space="preserve"> is, it will be found to have been made at some point in every anti-realist argument (p. 358). </w:t>
      </w:r>
    </w:p>
    <w:p w14:paraId="1580A071" w14:textId="77777777" w:rsidR="008A0810" w:rsidRPr="00454E34" w:rsidRDefault="008A0810" w:rsidP="00414121">
      <w:pPr>
        <w:widowControl w:val="0"/>
        <w:tabs>
          <w:tab w:val="left" w:pos="360"/>
        </w:tabs>
        <w:spacing w:before="120" w:after="120"/>
        <w:ind w:right="-288" w:firstLine="360"/>
        <w:rPr>
          <w:rFonts w:ascii="Times New Roman" w:hAnsi="Times New Roman"/>
          <w:sz w:val="22"/>
        </w:rPr>
      </w:pPr>
      <w:r w:rsidRPr="00454E34">
        <w:rPr>
          <w:rFonts w:ascii="Times New Roman" w:hAnsi="Times New Roman"/>
          <w:sz w:val="22"/>
        </w:rPr>
        <w:t xml:space="preserve">In sum, the take-home message is this: since the argument from illusion is based on </w:t>
      </w:r>
      <w:proofErr w:type="gramStart"/>
      <w:r w:rsidRPr="00454E34">
        <w:rPr>
          <w:rFonts w:ascii="Times New Roman" w:hAnsi="Times New Roman"/>
          <w:sz w:val="22"/>
        </w:rPr>
        <w:t>a confusion</w:t>
      </w:r>
      <w:proofErr w:type="gramEnd"/>
      <w:r w:rsidRPr="00454E34">
        <w:rPr>
          <w:rFonts w:ascii="Times New Roman" w:hAnsi="Times New Roman"/>
          <w:sz w:val="22"/>
        </w:rPr>
        <w:t>, it has nothing at all to say about realism, direct or indirect.</w:t>
      </w:r>
    </w:p>
    <w:p w14:paraId="0297BC76" w14:textId="77777777" w:rsidR="008A0810" w:rsidRPr="00454E34" w:rsidRDefault="008A0810" w:rsidP="00414121">
      <w:pPr>
        <w:spacing w:before="120" w:after="120"/>
        <w:ind w:right="-288"/>
        <w:rPr>
          <w:rFonts w:ascii="Times New Roman" w:hAnsi="Times New Roman"/>
          <w:sz w:val="22"/>
        </w:rPr>
      </w:pPr>
      <w:r w:rsidRPr="00454E34">
        <w:rPr>
          <w:rFonts w:ascii="Times New Roman" w:hAnsi="Times New Roman"/>
          <w:b/>
          <w:sz w:val="22"/>
        </w:rPr>
        <w:t>Perception Without Mediators</w:t>
      </w:r>
    </w:p>
    <w:p w14:paraId="1225B131"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t xml:space="preserve">The keystone of New Realism, of James’s radical empiricism, and of Gibson’s later Ecological Realism is the controversial concept of </w:t>
      </w:r>
      <w:r w:rsidRPr="00454E34">
        <w:rPr>
          <w:rFonts w:ascii="Times New Roman" w:hAnsi="Times New Roman"/>
          <w:i/>
          <w:sz w:val="22"/>
        </w:rPr>
        <w:t>direct perception</w:t>
      </w:r>
      <w:r w:rsidRPr="00454E34">
        <w:rPr>
          <w:rFonts w:ascii="Times New Roman" w:hAnsi="Times New Roman"/>
          <w:sz w:val="22"/>
        </w:rPr>
        <w:t xml:space="preserve"> (from which direct realism follows as consequence).  Foremost in understanding this concept is to consider ‘directness’ as not an assumption but rather as an entailed consequence of an epistemic concern—the explanatory principle needed to account for how agents can know their environment well enough to act toward it intentionally and react to it adaptively.  </w:t>
      </w:r>
    </w:p>
    <w:p w14:paraId="4B0B72BA"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lastRenderedPageBreak/>
        <w:t xml:space="preserve">Roughly, direct perception is the principle that follows from the assumption that adaptive agents are able to ‘keep in touch’ with the functionally relevant properties of their environment—an achievement made impossible if any cognitive ‘way stations’ intervened.  It seems clear that allowing mediating constructs to come between an agent and its environment not only severs this epistemic contact but leads to dire theoretical difficulties as well (Shaw, 2003).  </w:t>
      </w:r>
    </w:p>
    <w:p w14:paraId="113D36D2"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t xml:space="preserve">Direct realism is a ‘worldview’ needed to support the possibility of direct perception.  Preliminary to understanding direct realism is distinguishing among the three forms it may take: naïve realism, proposed by no one I know, non-naïve direct realism, proposed by the New Realists, and Ecological Realism, proposed by Gibson and contemporary ecological psychologists (e.g., Shaw, </w:t>
      </w:r>
      <w:proofErr w:type="spellStart"/>
      <w:r w:rsidRPr="00454E34">
        <w:rPr>
          <w:rFonts w:ascii="Times New Roman" w:hAnsi="Times New Roman"/>
          <w:sz w:val="22"/>
        </w:rPr>
        <w:t>Turvey</w:t>
      </w:r>
      <w:proofErr w:type="spellEnd"/>
      <w:r w:rsidRPr="00454E34">
        <w:rPr>
          <w:rFonts w:ascii="Times New Roman" w:hAnsi="Times New Roman"/>
          <w:sz w:val="22"/>
        </w:rPr>
        <w:t xml:space="preserve">, and Mace, 1982; </w:t>
      </w:r>
      <w:proofErr w:type="spellStart"/>
      <w:r w:rsidRPr="00454E34">
        <w:rPr>
          <w:rFonts w:ascii="Times New Roman" w:hAnsi="Times New Roman"/>
          <w:sz w:val="22"/>
        </w:rPr>
        <w:t>Turvey</w:t>
      </w:r>
      <w:proofErr w:type="spellEnd"/>
      <w:r w:rsidRPr="00454E34">
        <w:rPr>
          <w:rFonts w:ascii="Times New Roman" w:hAnsi="Times New Roman"/>
          <w:sz w:val="22"/>
        </w:rPr>
        <w:t xml:space="preserve">, Shaw, Reed, and Mace, 1981).  Surprisingly, critics of direct realism typically ignore how radically the three forms differ.  They jump to the erroneous conclusion that to be </w:t>
      </w:r>
      <w:r w:rsidRPr="00454E34">
        <w:rPr>
          <w:rFonts w:ascii="Times New Roman" w:hAnsi="Times New Roman"/>
          <w:i/>
          <w:sz w:val="22"/>
        </w:rPr>
        <w:t>direct</w:t>
      </w:r>
      <w:r w:rsidRPr="00454E34">
        <w:rPr>
          <w:rFonts w:ascii="Times New Roman" w:hAnsi="Times New Roman"/>
          <w:sz w:val="22"/>
        </w:rPr>
        <w:t xml:space="preserve"> is necessarily to be naive.  Nothing could be further from the truth.  Being direct in one theory is not necessarily the same as being direct in another theory.  Gibson and the New Realists</w:t>
      </w:r>
      <w:r>
        <w:rPr>
          <w:rFonts w:ascii="Times New Roman" w:hAnsi="Times New Roman"/>
          <w:sz w:val="22"/>
        </w:rPr>
        <w:t xml:space="preserve"> strongly</w:t>
      </w:r>
      <w:r w:rsidRPr="00454E34">
        <w:rPr>
          <w:rFonts w:ascii="Times New Roman" w:hAnsi="Times New Roman"/>
          <w:sz w:val="22"/>
        </w:rPr>
        <w:t xml:space="preserve"> repudiated this simplistic notion of naïve realism, as we shall see.</w:t>
      </w:r>
    </w:p>
    <w:p w14:paraId="746CC351" w14:textId="77777777" w:rsidR="008A0810" w:rsidRDefault="008A0810" w:rsidP="00414121">
      <w:pPr>
        <w:spacing w:before="120" w:after="120"/>
        <w:ind w:right="-288" w:firstLine="720"/>
        <w:rPr>
          <w:rFonts w:ascii="Times New Roman" w:hAnsi="Times New Roman"/>
          <w:sz w:val="22"/>
        </w:rPr>
      </w:pPr>
      <w:r w:rsidRPr="00454E34">
        <w:rPr>
          <w:rFonts w:ascii="Times New Roman" w:hAnsi="Times New Roman"/>
          <w:sz w:val="22"/>
        </w:rPr>
        <w:t xml:space="preserve">What shapes a theory in the mind of a theorist is not just what it presupposes taken in isolation but how it fits intuitively with other views the theorist holds.  The same is true for what shapes a critic’s view of a theory.  Understanding the nature of the worldview under which a theory is formulated is a requisite first step in critical appraisal of that theory.  Let’s take a step back and look at the larger network of ideas into which a theory must fit prior to and during its inception.  For the deep division between direct realists and advocates of indirect realism is nothing less dramatic than a clash of worldviews—a battle that is fought under the banners of Internal and External Relations, respectively.  </w:t>
      </w:r>
      <w:r>
        <w:rPr>
          <w:rFonts w:ascii="Times New Roman" w:hAnsi="Times New Roman"/>
          <w:sz w:val="22"/>
        </w:rPr>
        <w:t>The figure</w:t>
      </w:r>
      <w:r w:rsidRPr="00454E34">
        <w:rPr>
          <w:rFonts w:ascii="Times New Roman" w:hAnsi="Times New Roman"/>
          <w:sz w:val="22"/>
        </w:rPr>
        <w:t xml:space="preserve"> graphically summarizes the differences distinguishing direct realism,</w:t>
      </w:r>
      <w:r>
        <w:rPr>
          <w:rFonts w:ascii="Times New Roman" w:hAnsi="Times New Roman"/>
          <w:sz w:val="22"/>
        </w:rPr>
        <w:t xml:space="preserve"> indirect realism, and idealism</w:t>
      </w:r>
      <w:r w:rsidRPr="00454E34">
        <w:rPr>
          <w:rFonts w:ascii="Times New Roman" w:hAnsi="Times New Roman"/>
          <w:sz w:val="22"/>
        </w:rPr>
        <w:t>.</w:t>
      </w:r>
      <w:r w:rsidRPr="00D715E5">
        <w:rPr>
          <w:rFonts w:ascii="Times New Roman" w:hAnsi="Times New Roman"/>
          <w:sz w:val="22"/>
        </w:rPr>
        <w:t xml:space="preserve"> </w:t>
      </w:r>
    </w:p>
    <w:p w14:paraId="0B8E0100" w14:textId="0316F61F" w:rsidR="008A0810" w:rsidRPr="00387DA8" w:rsidRDefault="008F425A" w:rsidP="00414121">
      <w:pPr>
        <w:spacing w:before="120" w:after="120"/>
        <w:ind w:right="-288" w:firstLine="720"/>
        <w:jc w:val="center"/>
        <w:rPr>
          <w:rFonts w:ascii="Times New Roman" w:hAnsi="Times New Roman"/>
          <w:sz w:val="22"/>
        </w:rPr>
      </w:pPr>
      <w:r>
        <w:rPr>
          <w:rFonts w:ascii="Times New Roman" w:hAnsi="Times New Roman"/>
          <w:noProof/>
          <w:sz w:val="22"/>
        </w:rPr>
        <w:drawing>
          <wp:inline distT="0" distB="0" distL="0" distR="0" wp14:anchorId="214EF565" wp14:editId="369B68F9">
            <wp:extent cx="2673350" cy="3035300"/>
            <wp:effectExtent l="0" t="0" r="0" b="12700"/>
            <wp:docPr id="1" name="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73350" cy="3035300"/>
                    </a:xfrm>
                    <a:prstGeom prst="rect">
                      <a:avLst/>
                    </a:prstGeom>
                    <a:noFill/>
                    <a:ln>
                      <a:noFill/>
                    </a:ln>
                  </pic:spPr>
                </pic:pic>
              </a:graphicData>
            </a:graphic>
          </wp:inline>
        </w:drawing>
      </w:r>
    </w:p>
    <w:p w14:paraId="61C9192A" w14:textId="77777777" w:rsidR="008A0810" w:rsidRPr="00454E34" w:rsidRDefault="008A0810" w:rsidP="00414121">
      <w:pPr>
        <w:numPr>
          <w:ilvl w:val="2"/>
          <w:numId w:val="3"/>
        </w:numPr>
        <w:spacing w:before="120" w:after="120"/>
        <w:ind w:left="900" w:right="-288"/>
        <w:rPr>
          <w:rFonts w:ascii="Times New Roman" w:hAnsi="Times New Roman"/>
          <w:sz w:val="22"/>
        </w:rPr>
      </w:pPr>
      <w:r w:rsidRPr="00454E34">
        <w:rPr>
          <w:rFonts w:ascii="Times New Roman" w:hAnsi="Times New Roman"/>
          <w:sz w:val="22"/>
        </w:rPr>
        <w:t>Direct realism; arrow indicates direct specification relation</w:t>
      </w:r>
      <w:r>
        <w:rPr>
          <w:rFonts w:ascii="Times New Roman" w:hAnsi="Times New Roman"/>
          <w:sz w:val="22"/>
        </w:rPr>
        <w:t>, i.e., information</w:t>
      </w:r>
      <w:r w:rsidRPr="00454E34">
        <w:rPr>
          <w:rFonts w:ascii="Times New Roman" w:hAnsi="Times New Roman"/>
          <w:sz w:val="22"/>
        </w:rPr>
        <w:t xml:space="preserve">. </w:t>
      </w:r>
    </w:p>
    <w:p w14:paraId="7AD75AFD" w14:textId="77777777" w:rsidR="008A0810" w:rsidRPr="00454E34" w:rsidRDefault="008A0810" w:rsidP="00414121">
      <w:pPr>
        <w:numPr>
          <w:ilvl w:val="2"/>
          <w:numId w:val="3"/>
        </w:numPr>
        <w:spacing w:before="120" w:after="120"/>
        <w:ind w:left="900" w:right="-288"/>
        <w:rPr>
          <w:rFonts w:ascii="Times New Roman" w:hAnsi="Times New Roman"/>
          <w:sz w:val="22"/>
        </w:rPr>
      </w:pPr>
      <w:r>
        <w:rPr>
          <w:rFonts w:ascii="Times New Roman" w:hAnsi="Times New Roman"/>
          <w:sz w:val="22"/>
        </w:rPr>
        <w:t>Indirect realism:</w:t>
      </w:r>
      <w:r w:rsidRPr="00454E34">
        <w:rPr>
          <w:rFonts w:ascii="Times New Roman" w:hAnsi="Times New Roman"/>
          <w:sz w:val="22"/>
        </w:rPr>
        <w:t xml:space="preserve"> the large arrow indicates inference to a vague world perceived only indirectly through a layer of mediating ideas. The arrow from the mediators to the </w:t>
      </w:r>
      <w:proofErr w:type="spellStart"/>
      <w:r w:rsidRPr="00454E34">
        <w:rPr>
          <w:rFonts w:ascii="Times New Roman" w:hAnsi="Times New Roman"/>
          <w:sz w:val="22"/>
        </w:rPr>
        <w:t>representer</w:t>
      </w:r>
      <w:proofErr w:type="spellEnd"/>
      <w:r w:rsidRPr="00454E34">
        <w:rPr>
          <w:rFonts w:ascii="Times New Roman" w:hAnsi="Times New Roman"/>
          <w:sz w:val="22"/>
        </w:rPr>
        <w:t xml:space="preserve"> ideas designates inferences.  </w:t>
      </w:r>
    </w:p>
    <w:p w14:paraId="32CA89FB" w14:textId="77777777" w:rsidR="008A0810" w:rsidRPr="00454E34" w:rsidRDefault="008A0810" w:rsidP="00414121">
      <w:pPr>
        <w:numPr>
          <w:ilvl w:val="2"/>
          <w:numId w:val="3"/>
        </w:numPr>
        <w:spacing w:before="120" w:after="120"/>
        <w:ind w:left="900" w:right="-288"/>
        <w:rPr>
          <w:rFonts w:ascii="Times New Roman" w:hAnsi="Times New Roman"/>
          <w:sz w:val="22"/>
        </w:rPr>
      </w:pPr>
      <w:r w:rsidRPr="00454E34">
        <w:rPr>
          <w:rFonts w:ascii="Times New Roman" w:hAnsi="Times New Roman"/>
          <w:sz w:val="22"/>
        </w:rPr>
        <w:t xml:space="preserve">Idealism is where reality resides only in how symbol-ideas refer to other ideas.  Notice, idealism unlike indirect realism postulates no external world; reality is how representational ideas are organized. </w:t>
      </w:r>
    </w:p>
    <w:p w14:paraId="1F1C3595" w14:textId="77777777" w:rsidR="008A0810" w:rsidRDefault="008A0810" w:rsidP="00414121">
      <w:pPr>
        <w:spacing w:before="120" w:after="120"/>
        <w:ind w:right="-288"/>
        <w:rPr>
          <w:rFonts w:ascii="Times New Roman" w:hAnsi="Times New Roman"/>
          <w:sz w:val="22"/>
        </w:rPr>
      </w:pPr>
      <w:r w:rsidRPr="00454E34">
        <w:rPr>
          <w:rFonts w:ascii="Times New Roman" w:hAnsi="Times New Roman"/>
          <w:sz w:val="22"/>
        </w:rPr>
        <w:lastRenderedPageBreak/>
        <w:t xml:space="preserve"> </w:t>
      </w:r>
    </w:p>
    <w:p w14:paraId="18404EFA" w14:textId="77777777" w:rsidR="008A0810" w:rsidRPr="00454E34" w:rsidRDefault="008A0810" w:rsidP="00414121">
      <w:pPr>
        <w:spacing w:before="120" w:after="120"/>
        <w:ind w:right="-288"/>
        <w:rPr>
          <w:rFonts w:ascii="Times New Roman" w:hAnsi="Times New Roman"/>
          <w:sz w:val="22"/>
        </w:rPr>
      </w:pPr>
      <w:r w:rsidRPr="00454E34">
        <w:rPr>
          <w:rFonts w:ascii="Times New Roman" w:hAnsi="Times New Roman"/>
          <w:b/>
          <w:sz w:val="22"/>
        </w:rPr>
        <w:t>The Doctrines of Internal and External Relations</w:t>
      </w:r>
    </w:p>
    <w:p w14:paraId="762288FC" w14:textId="77777777" w:rsidR="008A0810" w:rsidRDefault="008A0810" w:rsidP="00414121">
      <w:pPr>
        <w:spacing w:before="120" w:after="120"/>
        <w:ind w:right="-288" w:firstLine="360"/>
        <w:rPr>
          <w:rFonts w:ascii="Times New Roman" w:hAnsi="Times New Roman"/>
          <w:sz w:val="22"/>
        </w:rPr>
      </w:pPr>
      <w:r w:rsidRPr="00454E34">
        <w:rPr>
          <w:rFonts w:ascii="Times New Roman" w:hAnsi="Times New Roman"/>
          <w:sz w:val="22"/>
        </w:rPr>
        <w:t xml:space="preserve">These two opposing doctrines provide a convenient way to capture a polarized account of idealism and New Realism, with idealism sitting at the internal relations pole and realism at the opposite external relations pole.  Indirect realism is idealism that hints at an external world, and so comes less near to the internal relations pole.  Like idealism, consistency must be its greatest concern, without which its claim on reality is hollow.  In modern terminology, idealistic theories must satisfy a ‘possible worlds’ logic, where something </w:t>
      </w:r>
      <w:r w:rsidRPr="00454E34">
        <w:rPr>
          <w:rFonts w:ascii="Times New Roman" w:hAnsi="Times New Roman"/>
          <w:i/>
          <w:sz w:val="22"/>
        </w:rPr>
        <w:t>contingently exists</w:t>
      </w:r>
      <w:r w:rsidRPr="00454E34">
        <w:rPr>
          <w:rFonts w:ascii="Times New Roman" w:hAnsi="Times New Roman"/>
          <w:sz w:val="22"/>
        </w:rPr>
        <w:t xml:space="preserve"> if propositions about it are consistent with </w:t>
      </w:r>
      <w:r w:rsidRPr="00454E34">
        <w:rPr>
          <w:rFonts w:ascii="Times New Roman" w:hAnsi="Times New Roman"/>
          <w:i/>
          <w:sz w:val="22"/>
        </w:rPr>
        <w:t>some</w:t>
      </w:r>
      <w:r w:rsidRPr="00454E34">
        <w:rPr>
          <w:rFonts w:ascii="Times New Roman" w:hAnsi="Times New Roman"/>
          <w:sz w:val="22"/>
        </w:rPr>
        <w:t xml:space="preserve"> worldview, </w:t>
      </w:r>
      <w:r w:rsidRPr="00454E34">
        <w:rPr>
          <w:rFonts w:ascii="Times New Roman" w:hAnsi="Times New Roman"/>
          <w:i/>
          <w:sz w:val="22"/>
        </w:rPr>
        <w:t>necessarily exists</w:t>
      </w:r>
      <w:r w:rsidRPr="00454E34">
        <w:rPr>
          <w:rFonts w:ascii="Times New Roman" w:hAnsi="Times New Roman"/>
          <w:sz w:val="22"/>
        </w:rPr>
        <w:t xml:space="preserve"> if propositions about it are consistent in </w:t>
      </w:r>
      <w:r w:rsidRPr="00454E34">
        <w:rPr>
          <w:rFonts w:ascii="Times New Roman" w:hAnsi="Times New Roman"/>
          <w:i/>
          <w:sz w:val="22"/>
        </w:rPr>
        <w:t>all</w:t>
      </w:r>
      <w:r w:rsidRPr="00454E34">
        <w:rPr>
          <w:rFonts w:ascii="Times New Roman" w:hAnsi="Times New Roman"/>
          <w:sz w:val="22"/>
        </w:rPr>
        <w:t xml:space="preserve"> worldviews, but </w:t>
      </w:r>
      <w:r w:rsidRPr="00454E34">
        <w:rPr>
          <w:rFonts w:ascii="Times New Roman" w:hAnsi="Times New Roman"/>
          <w:i/>
          <w:sz w:val="22"/>
        </w:rPr>
        <w:t>cannot exist</w:t>
      </w:r>
      <w:r w:rsidRPr="00454E34">
        <w:rPr>
          <w:rFonts w:ascii="Times New Roman" w:hAnsi="Times New Roman"/>
          <w:sz w:val="22"/>
        </w:rPr>
        <w:t xml:space="preserve"> if its propositions are consistent with </w:t>
      </w:r>
      <w:r w:rsidRPr="00454E34">
        <w:rPr>
          <w:rFonts w:ascii="Times New Roman" w:hAnsi="Times New Roman"/>
          <w:i/>
          <w:sz w:val="22"/>
        </w:rPr>
        <w:t>no</w:t>
      </w:r>
      <w:r w:rsidRPr="00454E34">
        <w:rPr>
          <w:rFonts w:ascii="Times New Roman" w:hAnsi="Times New Roman"/>
          <w:sz w:val="22"/>
        </w:rPr>
        <w:t xml:space="preserve"> worldview.  Mark Twain (1897) sums up the idealist’s predicament in his inimitable style as follows:</w:t>
      </w:r>
      <w:r>
        <w:rPr>
          <w:rFonts w:ascii="Times New Roman" w:hAnsi="Times New Roman"/>
          <w:sz w:val="22"/>
        </w:rPr>
        <w:t xml:space="preserve">  </w:t>
      </w:r>
    </w:p>
    <w:p w14:paraId="25EE2648" w14:textId="77777777" w:rsidR="008A0810" w:rsidRPr="003C2FE7" w:rsidRDefault="008A0810" w:rsidP="00414121">
      <w:pPr>
        <w:spacing w:before="120" w:after="120"/>
        <w:ind w:right="72" w:firstLine="360"/>
        <w:rPr>
          <w:rFonts w:ascii="Times New Roman" w:hAnsi="Times New Roman"/>
          <w:sz w:val="20"/>
        </w:rPr>
      </w:pPr>
      <w:r w:rsidRPr="003C2FE7">
        <w:rPr>
          <w:rFonts w:ascii="Times New Roman" w:hAnsi="Times New Roman" w:cs="Times"/>
          <w:sz w:val="20"/>
          <w:szCs w:val="32"/>
        </w:rPr>
        <w:t xml:space="preserve">Truth is stranger than fiction, but it is because fiction is obliged to stick to possibilities.  </w:t>
      </w:r>
      <w:proofErr w:type="gramStart"/>
      <w:r w:rsidRPr="003C2FE7">
        <w:rPr>
          <w:rFonts w:ascii="Times New Roman" w:hAnsi="Times New Roman" w:cs="Times"/>
          <w:sz w:val="20"/>
          <w:szCs w:val="32"/>
        </w:rPr>
        <w:t>Truth isn't (p. 156).</w:t>
      </w:r>
      <w:proofErr w:type="gramEnd"/>
      <w:r w:rsidRPr="003C2FE7">
        <w:rPr>
          <w:rFonts w:ascii="Times New Roman" w:hAnsi="Times New Roman" w:cs="Times"/>
          <w:sz w:val="20"/>
          <w:szCs w:val="32"/>
        </w:rPr>
        <w:t xml:space="preserve"> </w:t>
      </w:r>
    </w:p>
    <w:p w14:paraId="3C3F6003" w14:textId="77777777" w:rsidR="008A0810" w:rsidRPr="00454E34" w:rsidRDefault="008A0810" w:rsidP="00414121">
      <w:pPr>
        <w:spacing w:before="120" w:after="120"/>
        <w:ind w:right="-288"/>
        <w:rPr>
          <w:rFonts w:ascii="Times New Roman" w:hAnsi="Times New Roman"/>
          <w:sz w:val="22"/>
        </w:rPr>
      </w:pPr>
      <w:r w:rsidRPr="00454E34">
        <w:rPr>
          <w:rFonts w:ascii="Times New Roman" w:hAnsi="Times New Roman" w:cs="Times"/>
          <w:sz w:val="22"/>
          <w:szCs w:val="32"/>
        </w:rPr>
        <w:t xml:space="preserve">By definition, then, idealism has weaker standards to uphold than direct realism, for idealism necessarily can be, at best, only contingently true, while direct realism has the strongest standards since they must hold sway in all possible worldviews.  </w:t>
      </w:r>
      <w:r>
        <w:rPr>
          <w:rFonts w:ascii="Times New Roman" w:hAnsi="Times New Roman" w:cs="Times"/>
          <w:sz w:val="22"/>
          <w:szCs w:val="32"/>
        </w:rPr>
        <w:t>If this is taken seriously, then one test of the validity of a worldview is whether or not it supports direct realism.  Of course, it may be that no worldview is true in all possible worlds</w:t>
      </w:r>
      <w:proofErr w:type="gramStart"/>
      <w:r>
        <w:rPr>
          <w:rFonts w:ascii="Times New Roman" w:hAnsi="Times New Roman" w:cs="Times"/>
          <w:sz w:val="22"/>
          <w:szCs w:val="32"/>
        </w:rPr>
        <w:t>;</w:t>
      </w:r>
      <w:proofErr w:type="gramEnd"/>
      <w:r>
        <w:rPr>
          <w:rFonts w:ascii="Times New Roman" w:hAnsi="Times New Roman" w:cs="Times"/>
          <w:sz w:val="22"/>
          <w:szCs w:val="32"/>
        </w:rPr>
        <w:t xml:space="preserve"> if so, then arguments in their favor can at best be contingently true and never necessarily true.  </w:t>
      </w:r>
    </w:p>
    <w:p w14:paraId="66533458" w14:textId="77777777" w:rsidR="008A0810" w:rsidRPr="00454E34" w:rsidRDefault="008A0810" w:rsidP="00414121">
      <w:pPr>
        <w:widowControl w:val="0"/>
        <w:tabs>
          <w:tab w:val="left" w:pos="360"/>
        </w:tabs>
        <w:spacing w:before="120" w:after="120"/>
        <w:ind w:right="-288"/>
        <w:rPr>
          <w:rFonts w:ascii="Times New Roman" w:hAnsi="Times New Roman"/>
          <w:sz w:val="22"/>
        </w:rPr>
      </w:pPr>
      <w:r>
        <w:rPr>
          <w:rFonts w:ascii="Times New Roman" w:hAnsi="Times New Roman"/>
          <w:i/>
          <w:sz w:val="22"/>
        </w:rPr>
        <w:tab/>
      </w:r>
      <w:r w:rsidRPr="00454E34">
        <w:rPr>
          <w:rFonts w:ascii="Times New Roman" w:hAnsi="Times New Roman"/>
          <w:i/>
          <w:sz w:val="22"/>
        </w:rPr>
        <w:t>The Doctrine of Internal Relations</w:t>
      </w:r>
      <w:r w:rsidRPr="00454E34">
        <w:rPr>
          <w:rFonts w:ascii="Times New Roman" w:hAnsi="Times New Roman"/>
          <w:sz w:val="22"/>
        </w:rPr>
        <w:t xml:space="preserve"> entails each entity</w:t>
      </w:r>
      <w:r w:rsidRPr="00454E34">
        <w:rPr>
          <w:rFonts w:ascii="Times New Roman" w:hAnsi="Times New Roman"/>
          <w:i/>
          <w:sz w:val="22"/>
        </w:rPr>
        <w:t xml:space="preserve"> losing its old identity </w:t>
      </w:r>
      <w:r w:rsidRPr="00454E34">
        <w:rPr>
          <w:rFonts w:ascii="Times New Roman" w:hAnsi="Times New Roman"/>
          <w:sz w:val="22"/>
        </w:rPr>
        <w:t>as an individual and</w:t>
      </w:r>
      <w:r w:rsidRPr="00454E34">
        <w:rPr>
          <w:rFonts w:ascii="Times New Roman" w:hAnsi="Times New Roman"/>
          <w:i/>
          <w:sz w:val="22"/>
        </w:rPr>
        <w:t xml:space="preserve"> gaining a new identity </w:t>
      </w:r>
      <w:r w:rsidRPr="00454E34">
        <w:rPr>
          <w:rFonts w:ascii="Times New Roman" w:hAnsi="Times New Roman"/>
          <w:sz w:val="22"/>
        </w:rPr>
        <w:t>whenever it participates in an organized whole</w:t>
      </w:r>
      <w:r w:rsidRPr="00454E34">
        <w:rPr>
          <w:rFonts w:ascii="Times New Roman" w:hAnsi="Times New Roman"/>
          <w:i/>
          <w:sz w:val="22"/>
        </w:rPr>
        <w:t>.</w:t>
      </w:r>
      <w:r w:rsidRPr="00454E34">
        <w:rPr>
          <w:rFonts w:ascii="Times New Roman" w:hAnsi="Times New Roman"/>
          <w:sz w:val="22"/>
        </w:rPr>
        <w:t xml:space="preserve">  Hence an entity’s identity depends on </w:t>
      </w:r>
      <w:r>
        <w:rPr>
          <w:rFonts w:ascii="Times New Roman" w:hAnsi="Times New Roman"/>
          <w:sz w:val="22"/>
        </w:rPr>
        <w:t>the context in</w:t>
      </w:r>
      <w:r w:rsidRPr="00454E34">
        <w:rPr>
          <w:rFonts w:ascii="Times New Roman" w:hAnsi="Times New Roman"/>
          <w:sz w:val="22"/>
        </w:rPr>
        <w:t xml:space="preserve"> which it </w:t>
      </w:r>
      <w:r>
        <w:rPr>
          <w:rFonts w:ascii="Times New Roman" w:hAnsi="Times New Roman"/>
          <w:sz w:val="22"/>
        </w:rPr>
        <w:t>occurs</w:t>
      </w:r>
      <w:r w:rsidRPr="00454E34">
        <w:rPr>
          <w:rFonts w:ascii="Times New Roman" w:hAnsi="Times New Roman"/>
          <w:sz w:val="22"/>
        </w:rPr>
        <w:t xml:space="preserve">.  Bachelors become husbands when joined </w:t>
      </w:r>
      <w:r>
        <w:rPr>
          <w:rFonts w:ascii="Times New Roman" w:hAnsi="Times New Roman"/>
          <w:sz w:val="22"/>
        </w:rPr>
        <w:t>in</w:t>
      </w:r>
      <w:r w:rsidRPr="00454E34">
        <w:rPr>
          <w:rFonts w:ascii="Times New Roman" w:hAnsi="Times New Roman"/>
          <w:sz w:val="22"/>
        </w:rPr>
        <w:t xml:space="preserve"> marriage; unaffiliated citizens become </w:t>
      </w:r>
      <w:r>
        <w:rPr>
          <w:rFonts w:ascii="Times New Roman" w:hAnsi="Times New Roman"/>
          <w:sz w:val="22"/>
        </w:rPr>
        <w:t>voters</w:t>
      </w:r>
      <w:r w:rsidRPr="00454E34">
        <w:rPr>
          <w:rFonts w:ascii="Times New Roman" w:hAnsi="Times New Roman"/>
          <w:sz w:val="22"/>
        </w:rPr>
        <w:t xml:space="preserve"> when they join the party; loose bricks become foundation when </w:t>
      </w:r>
      <w:r>
        <w:rPr>
          <w:rFonts w:ascii="Times New Roman" w:hAnsi="Times New Roman"/>
          <w:sz w:val="22"/>
        </w:rPr>
        <w:t>they participate</w:t>
      </w:r>
      <w:r w:rsidRPr="00454E34">
        <w:rPr>
          <w:rFonts w:ascii="Times New Roman" w:hAnsi="Times New Roman"/>
          <w:sz w:val="22"/>
        </w:rPr>
        <w:t xml:space="preserve"> </w:t>
      </w:r>
      <w:r>
        <w:rPr>
          <w:rFonts w:ascii="Times New Roman" w:hAnsi="Times New Roman"/>
          <w:sz w:val="22"/>
        </w:rPr>
        <w:t>in a</w:t>
      </w:r>
      <w:r w:rsidRPr="00454E34">
        <w:rPr>
          <w:rFonts w:ascii="Times New Roman" w:hAnsi="Times New Roman"/>
          <w:sz w:val="22"/>
        </w:rPr>
        <w:t xml:space="preserve"> building’s grounded support, and so forth.  The new identity is specifically determined by how the entity fits and functions as a member of the collective.  Under this view, there are no true objects, only subjects.  </w:t>
      </w:r>
      <w:r w:rsidRPr="00454E34">
        <w:rPr>
          <w:rFonts w:ascii="Times New Roman" w:hAnsi="Times New Roman"/>
          <w:i/>
          <w:sz w:val="22"/>
        </w:rPr>
        <w:t>Monism</w:t>
      </w:r>
      <w:r w:rsidRPr="00454E34">
        <w:rPr>
          <w:rFonts w:ascii="Times New Roman" w:hAnsi="Times New Roman"/>
          <w:sz w:val="22"/>
        </w:rPr>
        <w:t xml:space="preserve"> is also presumed because all things are related, and therefore must be essentially similar to be so related.  Locke's dictum that we can know only our own thoughts leads to a mentalistic monism because the external material world cannot be accessed, much less understood, by its opposite kind.  </w:t>
      </w:r>
    </w:p>
    <w:p w14:paraId="210C0B55" w14:textId="6F31DB67" w:rsidR="008A0810" w:rsidRPr="00454E34" w:rsidRDefault="008A0810" w:rsidP="00414121">
      <w:pPr>
        <w:widowControl w:val="0"/>
        <w:tabs>
          <w:tab w:val="left" w:pos="360"/>
        </w:tabs>
        <w:spacing w:before="120" w:after="120"/>
        <w:ind w:right="-288"/>
        <w:rPr>
          <w:rFonts w:ascii="Times New Roman" w:hAnsi="Times New Roman"/>
          <w:sz w:val="22"/>
        </w:rPr>
      </w:pPr>
      <w:r>
        <w:rPr>
          <w:rFonts w:ascii="Times New Roman" w:hAnsi="Times New Roman"/>
          <w:sz w:val="22"/>
        </w:rPr>
        <w:tab/>
      </w:r>
      <w:r w:rsidR="008F425A">
        <w:rPr>
          <w:rFonts w:ascii="Times New Roman" w:hAnsi="Times New Roman"/>
          <w:noProof/>
          <w:sz w:val="22"/>
        </w:rPr>
        <w:drawing>
          <wp:anchor distT="0" distB="0" distL="114300" distR="114300" simplePos="0" relativeHeight="251657728" behindDoc="0" locked="0" layoutInCell="1" allowOverlap="1" wp14:anchorId="6D28F210" wp14:editId="659DBB93">
            <wp:simplePos x="0" y="0"/>
            <wp:positionH relativeFrom="column">
              <wp:posOffset>1292860</wp:posOffset>
            </wp:positionH>
            <wp:positionV relativeFrom="paragraph">
              <wp:posOffset>10795</wp:posOffset>
            </wp:positionV>
            <wp:extent cx="3309620" cy="1739265"/>
            <wp:effectExtent l="0" t="0" r="0" b="0"/>
            <wp:wrapTight wrapText="bothSides">
              <wp:wrapPolygon edited="0">
                <wp:start x="0" y="0"/>
                <wp:lineTo x="0" y="21135"/>
                <wp:lineTo x="21384" y="21135"/>
                <wp:lineTo x="2138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09620" cy="1739265"/>
                    </a:xfrm>
                    <a:prstGeom prst="rect">
                      <a:avLst/>
                    </a:prstGeom>
                    <a:noFill/>
                  </pic:spPr>
                </pic:pic>
              </a:graphicData>
            </a:graphic>
            <wp14:sizeRelH relativeFrom="page">
              <wp14:pctWidth>0</wp14:pctWidth>
            </wp14:sizeRelH>
            <wp14:sizeRelV relativeFrom="page">
              <wp14:pctHeight>0</wp14:pctHeight>
            </wp14:sizeRelV>
          </wp:anchor>
        </w:drawing>
      </w:r>
    </w:p>
    <w:p w14:paraId="661B7CEA" w14:textId="77777777" w:rsidR="008A0810" w:rsidRPr="00454E34" w:rsidRDefault="008A0810" w:rsidP="00414121">
      <w:pPr>
        <w:widowControl w:val="0"/>
        <w:tabs>
          <w:tab w:val="left" w:pos="360"/>
        </w:tabs>
        <w:spacing w:before="120" w:after="120"/>
        <w:ind w:right="-288"/>
        <w:rPr>
          <w:rFonts w:ascii="Times New Roman" w:hAnsi="Times New Roman"/>
          <w:sz w:val="22"/>
        </w:rPr>
      </w:pPr>
    </w:p>
    <w:p w14:paraId="47941053" w14:textId="77777777" w:rsidR="008A0810" w:rsidRDefault="008A0810" w:rsidP="00414121">
      <w:pPr>
        <w:widowControl w:val="0"/>
        <w:tabs>
          <w:tab w:val="left" w:pos="360"/>
        </w:tabs>
        <w:spacing w:before="120" w:after="120"/>
        <w:ind w:right="-288"/>
        <w:rPr>
          <w:rFonts w:ascii="Times New Roman" w:hAnsi="Times New Roman"/>
          <w:sz w:val="22"/>
        </w:rPr>
      </w:pPr>
      <w:r>
        <w:rPr>
          <w:rFonts w:ascii="Times New Roman" w:hAnsi="Times New Roman"/>
          <w:sz w:val="22"/>
        </w:rPr>
        <w:tab/>
      </w:r>
    </w:p>
    <w:p w14:paraId="16430889" w14:textId="77777777" w:rsidR="008A0810" w:rsidRDefault="008A0810" w:rsidP="00414121">
      <w:pPr>
        <w:widowControl w:val="0"/>
        <w:tabs>
          <w:tab w:val="left" w:pos="360"/>
        </w:tabs>
        <w:spacing w:before="120" w:after="120"/>
        <w:ind w:right="-288"/>
        <w:rPr>
          <w:rFonts w:ascii="Times New Roman" w:hAnsi="Times New Roman"/>
          <w:sz w:val="22"/>
        </w:rPr>
      </w:pPr>
    </w:p>
    <w:p w14:paraId="24AB3515" w14:textId="77777777" w:rsidR="008A0810" w:rsidRDefault="008A0810" w:rsidP="00414121">
      <w:pPr>
        <w:widowControl w:val="0"/>
        <w:tabs>
          <w:tab w:val="left" w:pos="360"/>
        </w:tabs>
        <w:spacing w:before="120" w:after="120"/>
        <w:ind w:right="-288"/>
        <w:rPr>
          <w:rFonts w:ascii="Times New Roman" w:hAnsi="Times New Roman"/>
          <w:sz w:val="22"/>
        </w:rPr>
      </w:pPr>
    </w:p>
    <w:p w14:paraId="57201AC7" w14:textId="77777777" w:rsidR="008A0810" w:rsidRDefault="008A0810" w:rsidP="00414121">
      <w:pPr>
        <w:widowControl w:val="0"/>
        <w:tabs>
          <w:tab w:val="left" w:pos="360"/>
        </w:tabs>
        <w:spacing w:before="120" w:after="120"/>
        <w:ind w:right="-288"/>
        <w:rPr>
          <w:rFonts w:ascii="Times New Roman" w:hAnsi="Times New Roman"/>
          <w:sz w:val="22"/>
        </w:rPr>
      </w:pPr>
      <w:r>
        <w:rPr>
          <w:rFonts w:ascii="Times New Roman" w:hAnsi="Times New Roman"/>
          <w:sz w:val="22"/>
        </w:rPr>
        <w:t>This figure illustrates how o</w:t>
      </w:r>
      <w:r w:rsidRPr="00454E34">
        <w:rPr>
          <w:rFonts w:ascii="Times New Roman" w:hAnsi="Times New Roman"/>
          <w:sz w:val="22"/>
        </w:rPr>
        <w:t xml:space="preserve">rdinal relations exemplify internal relations.  An ordinal number names a place in a series and nothing else, so total meaning of that number is its relative position with respect to the other members of the whole (e.g., series).  Nominal labels exemplify external relations since they express only the individuality of the entity independent of any collective to which it might belong.  The labels under the different heights are nominal and free of internal relations (i.e., </w:t>
      </w:r>
      <w:proofErr w:type="spellStart"/>
      <w:r w:rsidRPr="00454E34">
        <w:rPr>
          <w:rFonts w:ascii="Times New Roman" w:hAnsi="Times New Roman"/>
          <w:sz w:val="22"/>
        </w:rPr>
        <w:t>ordinality</w:t>
      </w:r>
      <w:proofErr w:type="spellEnd"/>
      <w:r w:rsidRPr="00454E34">
        <w:rPr>
          <w:rFonts w:ascii="Times New Roman" w:hAnsi="Times New Roman"/>
          <w:sz w:val="22"/>
        </w:rPr>
        <w:t>) since the people designated might be interchanged with others of the same height.</w:t>
      </w:r>
      <w:r w:rsidRPr="009C62FA">
        <w:rPr>
          <w:rFonts w:ascii="Times New Roman" w:hAnsi="Times New Roman"/>
          <w:sz w:val="22"/>
        </w:rPr>
        <w:t xml:space="preserve"> </w:t>
      </w:r>
    </w:p>
    <w:p w14:paraId="05B02E52" w14:textId="77777777" w:rsidR="008A0810" w:rsidRPr="00454E34" w:rsidRDefault="008A0810" w:rsidP="00414121">
      <w:pPr>
        <w:widowControl w:val="0"/>
        <w:tabs>
          <w:tab w:val="left" w:pos="360"/>
        </w:tabs>
        <w:spacing w:before="120" w:after="120"/>
        <w:ind w:right="-288"/>
        <w:rPr>
          <w:rFonts w:ascii="Times New Roman" w:hAnsi="Times New Roman"/>
          <w:sz w:val="22"/>
        </w:rPr>
      </w:pPr>
      <w:r>
        <w:rPr>
          <w:rFonts w:ascii="Times New Roman" w:hAnsi="Times New Roman"/>
          <w:sz w:val="22"/>
        </w:rPr>
        <w:tab/>
      </w:r>
      <w:r w:rsidRPr="00454E34">
        <w:rPr>
          <w:rFonts w:ascii="Times New Roman" w:hAnsi="Times New Roman"/>
          <w:sz w:val="22"/>
        </w:rPr>
        <w:t xml:space="preserve">Attempts to build causal chains between </w:t>
      </w:r>
      <w:proofErr w:type="gramStart"/>
      <w:r w:rsidRPr="00454E34">
        <w:rPr>
          <w:rFonts w:ascii="Times New Roman" w:hAnsi="Times New Roman"/>
          <w:sz w:val="22"/>
        </w:rPr>
        <w:t>incommensurate</w:t>
      </w:r>
      <w:proofErr w:type="gramEnd"/>
      <w:r w:rsidRPr="00454E34">
        <w:rPr>
          <w:rFonts w:ascii="Times New Roman" w:hAnsi="Times New Roman"/>
          <w:sz w:val="22"/>
        </w:rPr>
        <w:t xml:space="preserve"> kinds (e.g., mind-to-matter or matter-to-mind connections) fail because continuity is lacking over their connections; indeed, such a connection is indefinable.  However well defined, continuous connections can only underwrite causality between things </w:t>
      </w:r>
      <w:r w:rsidRPr="00454E34">
        <w:rPr>
          <w:rFonts w:ascii="Times New Roman" w:hAnsi="Times New Roman"/>
          <w:sz w:val="22"/>
        </w:rPr>
        <w:lastRenderedPageBreak/>
        <w:t xml:space="preserve">of like kind, whether they are material bodies or mental processes.  Only the internal consistency of such relations makes causality possible. </w:t>
      </w:r>
      <w:r>
        <w:rPr>
          <w:rFonts w:ascii="Times New Roman" w:hAnsi="Times New Roman"/>
          <w:sz w:val="22"/>
        </w:rPr>
        <w:t xml:space="preserve"> </w:t>
      </w:r>
      <w:r w:rsidRPr="00454E34">
        <w:rPr>
          <w:rFonts w:ascii="Times New Roman" w:hAnsi="Times New Roman"/>
          <w:sz w:val="22"/>
        </w:rPr>
        <w:t xml:space="preserve">If this reasoning is correct, the only way dualism survives under this doctrine is as a </w:t>
      </w:r>
      <w:r w:rsidRPr="00F469B6">
        <w:rPr>
          <w:rFonts w:ascii="Times New Roman" w:hAnsi="Times New Roman"/>
          <w:i/>
          <w:sz w:val="22"/>
        </w:rPr>
        <w:t>parallelism</w:t>
      </w:r>
      <w:r w:rsidRPr="00454E34">
        <w:rPr>
          <w:rFonts w:ascii="Times New Roman" w:hAnsi="Times New Roman"/>
          <w:sz w:val="22"/>
        </w:rPr>
        <w:t xml:space="preserve">, that is, with mind and body being separate and non-interacting. </w:t>
      </w:r>
      <w:r>
        <w:rPr>
          <w:rFonts w:ascii="Times New Roman" w:hAnsi="Times New Roman"/>
          <w:sz w:val="22"/>
        </w:rPr>
        <w:t xml:space="preserve"> </w:t>
      </w:r>
      <w:r w:rsidRPr="00454E34">
        <w:rPr>
          <w:rFonts w:ascii="Times New Roman" w:hAnsi="Times New Roman"/>
          <w:sz w:val="22"/>
        </w:rPr>
        <w:t xml:space="preserve">If then we live materially in a world governed by causal conditions, we could not know this world but only imagine its nature.  </w:t>
      </w:r>
      <w:proofErr w:type="gramStart"/>
      <w:r w:rsidRPr="00454E34">
        <w:rPr>
          <w:rFonts w:ascii="Times New Roman" w:hAnsi="Times New Roman"/>
          <w:sz w:val="22"/>
        </w:rPr>
        <w:t>The knower and the known retain their distinction but at the price of total separation.</w:t>
      </w:r>
      <w:proofErr w:type="gramEnd"/>
      <w:r w:rsidRPr="00454E34">
        <w:rPr>
          <w:rFonts w:ascii="Times New Roman" w:hAnsi="Times New Roman"/>
          <w:sz w:val="22"/>
        </w:rPr>
        <w:t xml:space="preserve">  For the New Realists this price was too high to pay, so they </w:t>
      </w:r>
      <w:r>
        <w:rPr>
          <w:rFonts w:ascii="Times New Roman" w:hAnsi="Times New Roman"/>
          <w:sz w:val="22"/>
        </w:rPr>
        <w:t>elected</w:t>
      </w:r>
      <w:r w:rsidRPr="00454E34">
        <w:rPr>
          <w:rFonts w:ascii="Times New Roman" w:hAnsi="Times New Roman"/>
          <w:sz w:val="22"/>
        </w:rPr>
        <w:t xml:space="preserve"> </w:t>
      </w:r>
      <w:r>
        <w:rPr>
          <w:rFonts w:ascii="Times New Roman" w:hAnsi="Times New Roman"/>
          <w:sz w:val="22"/>
        </w:rPr>
        <w:t>the</w:t>
      </w:r>
      <w:r w:rsidRPr="00454E34">
        <w:rPr>
          <w:rFonts w:ascii="Times New Roman" w:hAnsi="Times New Roman"/>
          <w:sz w:val="22"/>
        </w:rPr>
        <w:t xml:space="preserve"> contrary doctrine.</w:t>
      </w:r>
    </w:p>
    <w:p w14:paraId="52EDB417" w14:textId="77777777" w:rsidR="008A0810" w:rsidRPr="00454E34" w:rsidRDefault="008A0810" w:rsidP="00414121">
      <w:pPr>
        <w:widowControl w:val="0"/>
        <w:tabs>
          <w:tab w:val="left" w:pos="360"/>
        </w:tabs>
        <w:spacing w:before="120" w:after="120"/>
        <w:ind w:right="-288"/>
        <w:rPr>
          <w:rFonts w:ascii="Times New Roman" w:hAnsi="Times New Roman"/>
          <w:sz w:val="22"/>
        </w:rPr>
      </w:pPr>
      <w:r>
        <w:rPr>
          <w:rFonts w:ascii="Times New Roman" w:hAnsi="Times New Roman"/>
          <w:i/>
          <w:sz w:val="22"/>
        </w:rPr>
        <w:tab/>
      </w:r>
      <w:proofErr w:type="gramStart"/>
      <w:r w:rsidRPr="00454E34">
        <w:rPr>
          <w:rFonts w:ascii="Times New Roman" w:hAnsi="Times New Roman"/>
          <w:i/>
          <w:sz w:val="22"/>
        </w:rPr>
        <w:t>The Doctrine of External Relations</w:t>
      </w:r>
      <w:r w:rsidRPr="00454E34">
        <w:rPr>
          <w:rFonts w:ascii="Times New Roman" w:hAnsi="Times New Roman"/>
          <w:sz w:val="22"/>
        </w:rPr>
        <w:t xml:space="preserve"> was formulated by those who objected to being imprisoned in their own minds</w:t>
      </w:r>
      <w:proofErr w:type="gramEnd"/>
      <w:r w:rsidRPr="00454E34">
        <w:rPr>
          <w:rFonts w:ascii="Times New Roman" w:hAnsi="Times New Roman"/>
          <w:sz w:val="22"/>
        </w:rPr>
        <w:t xml:space="preserve">.  This doctrine asserts that </w:t>
      </w:r>
      <w:r w:rsidRPr="00454E34">
        <w:rPr>
          <w:rFonts w:ascii="Times New Roman" w:hAnsi="Times New Roman"/>
          <w:i/>
          <w:sz w:val="22"/>
        </w:rPr>
        <w:t>no object is essentially changed by its participation in the whole, save with respect to the functions it assumes by the place it occupies in the collective.</w:t>
      </w:r>
      <w:r w:rsidRPr="00454E34">
        <w:rPr>
          <w:rFonts w:ascii="Times New Roman" w:hAnsi="Times New Roman"/>
          <w:sz w:val="22"/>
        </w:rPr>
        <w:t xml:space="preserve">  But here individual identity is deemed an </w:t>
      </w:r>
      <w:r w:rsidRPr="00454E34">
        <w:rPr>
          <w:rFonts w:ascii="Times New Roman" w:hAnsi="Times New Roman"/>
          <w:i/>
          <w:sz w:val="22"/>
        </w:rPr>
        <w:t xml:space="preserve">objective </w:t>
      </w:r>
      <w:r w:rsidRPr="00454E34">
        <w:rPr>
          <w:rFonts w:ascii="Times New Roman" w:hAnsi="Times New Roman"/>
          <w:sz w:val="22"/>
        </w:rPr>
        <w:t xml:space="preserve">rather than a subjective property.  </w:t>
      </w:r>
      <w:r w:rsidRPr="00454E34">
        <w:rPr>
          <w:rFonts w:ascii="Times New Roman" w:hAnsi="Times New Roman"/>
          <w:i/>
          <w:sz w:val="22"/>
        </w:rPr>
        <w:t>Pluralism</w:t>
      </w:r>
      <w:r w:rsidRPr="00454E34">
        <w:rPr>
          <w:rFonts w:ascii="Times New Roman" w:hAnsi="Times New Roman"/>
          <w:sz w:val="22"/>
        </w:rPr>
        <w:t xml:space="preserve"> is presumed because no object loses its identity and remains distinct regardless of its interrelationships to other objects.  Objects differ but may be causally related without losing their individual identity.  A real object could be caused to appear in consciousness and still be independent of that relation and of the mind that knows it.  </w:t>
      </w:r>
    </w:p>
    <w:p w14:paraId="0422A7F5" w14:textId="77777777" w:rsidR="008A0810" w:rsidRPr="00454E34" w:rsidRDefault="008A0810" w:rsidP="00414121">
      <w:pPr>
        <w:widowControl w:val="0"/>
        <w:tabs>
          <w:tab w:val="left" w:pos="360"/>
        </w:tabs>
        <w:spacing w:before="120" w:after="120"/>
        <w:ind w:right="-288"/>
        <w:rPr>
          <w:rFonts w:ascii="Times New Roman" w:hAnsi="Times New Roman"/>
          <w:sz w:val="22"/>
        </w:rPr>
      </w:pPr>
      <w:r>
        <w:rPr>
          <w:rFonts w:ascii="Times New Roman" w:hAnsi="Times New Roman"/>
          <w:sz w:val="22"/>
        </w:rPr>
        <w:tab/>
      </w:r>
      <w:r w:rsidRPr="00454E34">
        <w:rPr>
          <w:rFonts w:ascii="Times New Roman" w:hAnsi="Times New Roman"/>
          <w:sz w:val="22"/>
        </w:rPr>
        <w:t xml:space="preserve">A criticism of this view is that </w:t>
      </w:r>
      <w:r w:rsidRPr="00454E34">
        <w:rPr>
          <w:rFonts w:ascii="Times New Roman" w:hAnsi="Times New Roman"/>
          <w:i/>
          <w:sz w:val="22"/>
        </w:rPr>
        <w:t>each appearance of an object creates a new object</w:t>
      </w:r>
      <w:r w:rsidRPr="00454E34">
        <w:rPr>
          <w:rFonts w:ascii="Times New Roman" w:hAnsi="Times New Roman"/>
          <w:sz w:val="22"/>
        </w:rPr>
        <w:t xml:space="preserve"> equally as real as the first thereby violating parsimony.  For some, this repeated violation of Occam’s razor provided a </w:t>
      </w:r>
      <w:proofErr w:type="spellStart"/>
      <w:r w:rsidRPr="00454E34">
        <w:rPr>
          <w:rFonts w:ascii="Times New Roman" w:hAnsi="Times New Roman"/>
          <w:i/>
          <w:sz w:val="22"/>
        </w:rPr>
        <w:t>reductio</w:t>
      </w:r>
      <w:proofErr w:type="spellEnd"/>
      <w:r w:rsidRPr="00454E34">
        <w:rPr>
          <w:rFonts w:ascii="Times New Roman" w:hAnsi="Times New Roman"/>
          <w:i/>
          <w:sz w:val="22"/>
        </w:rPr>
        <w:t xml:space="preserve"> ad absurdum</w:t>
      </w:r>
      <w:r w:rsidRPr="00454E34">
        <w:rPr>
          <w:rFonts w:ascii="Times New Roman" w:hAnsi="Times New Roman"/>
          <w:sz w:val="22"/>
        </w:rPr>
        <w:t xml:space="preserve"> argument that fatally </w:t>
      </w:r>
      <w:proofErr w:type="spellStart"/>
      <w:r w:rsidRPr="00454E34">
        <w:rPr>
          <w:rFonts w:ascii="Times New Roman" w:hAnsi="Times New Roman"/>
          <w:sz w:val="22"/>
        </w:rPr>
        <w:t>infirms</w:t>
      </w:r>
      <w:proofErr w:type="spellEnd"/>
      <w:r w:rsidRPr="00454E34">
        <w:rPr>
          <w:rFonts w:ascii="Times New Roman" w:hAnsi="Times New Roman"/>
          <w:sz w:val="22"/>
        </w:rPr>
        <w:t xml:space="preserve"> the doctrine, just as the problem of how intentionality originates and the cognitive paradox fatally infirm the competing Doctrine of Internal Relations (Pratt, 1937).  We shall return to this criticism later.</w:t>
      </w:r>
    </w:p>
    <w:p w14:paraId="40920E10" w14:textId="77777777" w:rsidR="008A0810" w:rsidRPr="00454E34" w:rsidRDefault="008A0810" w:rsidP="00414121">
      <w:pPr>
        <w:spacing w:before="120" w:after="120"/>
        <w:ind w:right="-288"/>
        <w:rPr>
          <w:rFonts w:ascii="Times New Roman" w:hAnsi="Times New Roman"/>
          <w:b/>
          <w:sz w:val="22"/>
        </w:rPr>
      </w:pPr>
      <w:r w:rsidRPr="00454E34">
        <w:rPr>
          <w:rFonts w:ascii="Times New Roman" w:hAnsi="Times New Roman"/>
          <w:b/>
          <w:sz w:val="22"/>
        </w:rPr>
        <w:t>Ridding Ourselves of Dualism</w:t>
      </w:r>
    </w:p>
    <w:p w14:paraId="3E324E29"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t xml:space="preserve">Dualism can take two forms: interactionism or parallelism.  Neither helps the case of dualism very well given the </w:t>
      </w:r>
      <w:proofErr w:type="spellStart"/>
      <w:r w:rsidRPr="00454E34">
        <w:rPr>
          <w:rFonts w:ascii="Times New Roman" w:hAnsi="Times New Roman"/>
          <w:sz w:val="22"/>
        </w:rPr>
        <w:t>conundra</w:t>
      </w:r>
      <w:proofErr w:type="spellEnd"/>
      <w:r w:rsidRPr="00454E34">
        <w:rPr>
          <w:rFonts w:ascii="Times New Roman" w:hAnsi="Times New Roman"/>
          <w:sz w:val="22"/>
        </w:rPr>
        <w:t xml:space="preserve"> they raise.  Descartes was the most famous proponent of interactionism and Leibniz for parallelism.  The infamous fault of interactionism is explaining how substances of such drastically different kinds as force-driven matter and forceless mind could possibly interact.  Hence the mind-matter/body paradox stands unresolved.  The equally infamous fault of parallelism is explaining how experiences and physical events that belong to separate series could possibly become coordinated, and stay coordinated, so that one series is specific to the other.  </w:t>
      </w:r>
    </w:p>
    <w:p w14:paraId="2AED4646"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t xml:space="preserve">Many who disdain mind-matter dualism do so because they cannot make sense of interactionism, while others disdain it because they cannot make sense of parallelism.  Knowing the world minimally consists of a correspondence holding between physical situations and ones experiences so the latter is specific to former.  If we must reject both forms of dualism, then how is the requisite specificity relation to be explained?  How can our stream of experiences, in running its course, possibly remain coordinated with the stream of physical events as they, too, run their separate way?  </w:t>
      </w:r>
      <w:r>
        <w:rPr>
          <w:rFonts w:ascii="Times New Roman" w:hAnsi="Times New Roman"/>
          <w:sz w:val="22"/>
        </w:rPr>
        <w:t>(Bain’s solution was to imagine them running separate parallel courses as if following concentric circular paths, but he left the coordination problem unresolved.)</w:t>
      </w:r>
    </w:p>
    <w:p w14:paraId="6BADBAED"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t xml:space="preserve">Perhaps, the irresolvable problem has nothing to do with interaction or parallelism because there is only one series, not two.  There is no coordination problem of one series interacting with itself or running parallel with </w:t>
      </w:r>
      <w:proofErr w:type="gramStart"/>
      <w:r w:rsidRPr="00454E34">
        <w:rPr>
          <w:rFonts w:ascii="Times New Roman" w:hAnsi="Times New Roman"/>
          <w:sz w:val="22"/>
        </w:rPr>
        <w:t>itself</w:t>
      </w:r>
      <w:proofErr w:type="gramEnd"/>
      <w:r w:rsidRPr="00454E34">
        <w:rPr>
          <w:rFonts w:ascii="Times New Roman" w:hAnsi="Times New Roman"/>
          <w:sz w:val="22"/>
        </w:rPr>
        <w:t>.  Direct realism offers just such a solution.  It is no good rejecting this hypothesis because it is not understood, for neither of the other two hypotheses is understood either.  In lieu of dualism, let’s consider the case for both old direct realism (e.g., Holt’s) and new direct realism (e.g., Gibson’s).</w:t>
      </w:r>
    </w:p>
    <w:p w14:paraId="02E90B97" w14:textId="77777777" w:rsidR="008A0810" w:rsidRPr="00454E34" w:rsidRDefault="008A0810" w:rsidP="00414121">
      <w:pPr>
        <w:widowControl w:val="0"/>
        <w:autoSpaceDE w:val="0"/>
        <w:autoSpaceDN w:val="0"/>
        <w:adjustRightInd w:val="0"/>
        <w:spacing w:before="120" w:after="120"/>
        <w:ind w:right="-288"/>
        <w:rPr>
          <w:rFonts w:ascii="Times New Roman" w:hAnsi="Times New Roman" w:cs="Trebuchet MS"/>
          <w:b/>
          <w:sz w:val="22"/>
          <w:szCs w:val="54"/>
        </w:rPr>
      </w:pPr>
      <w:r w:rsidRPr="00454E34">
        <w:rPr>
          <w:rFonts w:ascii="Times New Roman" w:hAnsi="Times New Roman" w:cs="Trebuchet MS"/>
          <w:b/>
          <w:sz w:val="22"/>
          <w:szCs w:val="54"/>
        </w:rPr>
        <w:t>The Direct Realism ‘Solution’</w:t>
      </w:r>
    </w:p>
    <w:p w14:paraId="416E4C23" w14:textId="77777777" w:rsidR="008A0810" w:rsidRPr="00454E34" w:rsidRDefault="008A0810" w:rsidP="00414121">
      <w:pPr>
        <w:widowControl w:val="0"/>
        <w:autoSpaceDE w:val="0"/>
        <w:autoSpaceDN w:val="0"/>
        <w:adjustRightInd w:val="0"/>
        <w:spacing w:before="120" w:after="120"/>
        <w:ind w:right="-288" w:firstLine="360"/>
        <w:rPr>
          <w:rFonts w:ascii="Times New Roman" w:hAnsi="Times New Roman" w:cs="Trebuchet MS"/>
          <w:sz w:val="22"/>
          <w:szCs w:val="54"/>
        </w:rPr>
      </w:pPr>
      <w:r w:rsidRPr="00454E34">
        <w:rPr>
          <w:rFonts w:ascii="Times New Roman" w:hAnsi="Times New Roman" w:cs="Trebuchet MS"/>
          <w:sz w:val="22"/>
          <w:szCs w:val="54"/>
        </w:rPr>
        <w:t xml:space="preserve">Both Holt and Gibson repudiated mind-matter dualism to avoid a ‘two-world view’—the bifurcation of Nature that many, like Whitehead, dreaded because it foreclosed on </w:t>
      </w:r>
      <w:proofErr w:type="spellStart"/>
      <w:proofErr w:type="gramStart"/>
      <w:r w:rsidRPr="00454E34">
        <w:rPr>
          <w:rFonts w:ascii="Times New Roman" w:hAnsi="Times New Roman" w:cs="Trebuchet MS"/>
          <w:sz w:val="22"/>
          <w:szCs w:val="54"/>
        </w:rPr>
        <w:t>unitarian</w:t>
      </w:r>
      <w:proofErr w:type="spellEnd"/>
      <w:proofErr w:type="gramEnd"/>
      <w:r w:rsidRPr="00454E34">
        <w:rPr>
          <w:rFonts w:ascii="Times New Roman" w:hAnsi="Times New Roman" w:cs="Trebuchet MS"/>
          <w:sz w:val="22"/>
          <w:szCs w:val="54"/>
        </w:rPr>
        <w:t xml:space="preserve"> hopes.  William James and his second-generation student James J. Gibson (through his mentor Holt) both set their sights on </w:t>
      </w:r>
      <w:proofErr w:type="spellStart"/>
      <w:proofErr w:type="gramStart"/>
      <w:r w:rsidRPr="00454E34">
        <w:rPr>
          <w:rFonts w:ascii="Times New Roman" w:hAnsi="Times New Roman" w:cs="Trebuchet MS"/>
          <w:sz w:val="22"/>
          <w:szCs w:val="54"/>
        </w:rPr>
        <w:t>unitarian</w:t>
      </w:r>
      <w:proofErr w:type="spellEnd"/>
      <w:proofErr w:type="gramEnd"/>
      <w:r w:rsidRPr="00454E34">
        <w:rPr>
          <w:rFonts w:ascii="Times New Roman" w:hAnsi="Times New Roman" w:cs="Trebuchet MS"/>
          <w:sz w:val="22"/>
          <w:szCs w:val="54"/>
        </w:rPr>
        <w:t xml:space="preserve"> prospects.  James thought he recognized a growing trend toward a neutral worldview that favored ‘</w:t>
      </w:r>
      <w:proofErr w:type="spellStart"/>
      <w:r w:rsidRPr="00454E34">
        <w:rPr>
          <w:rFonts w:ascii="Times New Roman" w:hAnsi="Times New Roman" w:cs="Trebuchet MS"/>
          <w:sz w:val="22"/>
          <w:szCs w:val="54"/>
        </w:rPr>
        <w:t>double-barrelled</w:t>
      </w:r>
      <w:proofErr w:type="spellEnd"/>
      <w:r w:rsidRPr="00454E34">
        <w:rPr>
          <w:rFonts w:ascii="Times New Roman" w:hAnsi="Times New Roman" w:cs="Trebuchet MS"/>
          <w:sz w:val="22"/>
          <w:szCs w:val="54"/>
        </w:rPr>
        <w:t xml:space="preserve">’ terms that in one context ascribes an object of experience to the knower, while </w:t>
      </w:r>
      <w:r w:rsidRPr="00454E34">
        <w:rPr>
          <w:rFonts w:ascii="Times New Roman" w:hAnsi="Times New Roman" w:cs="Trebuchet MS"/>
          <w:sz w:val="22"/>
          <w:szCs w:val="54"/>
        </w:rPr>
        <w:lastRenderedPageBreak/>
        <w:t xml:space="preserve">in another context ascribes it to the object known (James, 1912/1976):  </w:t>
      </w:r>
    </w:p>
    <w:p w14:paraId="3F6BC1F8" w14:textId="77777777" w:rsidR="008A0810" w:rsidRPr="003C2FE7" w:rsidRDefault="008A0810" w:rsidP="00414121">
      <w:pPr>
        <w:widowControl w:val="0"/>
        <w:autoSpaceDE w:val="0"/>
        <w:autoSpaceDN w:val="0"/>
        <w:adjustRightInd w:val="0"/>
        <w:spacing w:before="120" w:after="120"/>
        <w:ind w:left="360" w:right="72"/>
        <w:jc w:val="both"/>
        <w:rPr>
          <w:rFonts w:ascii="Times New Roman" w:hAnsi="Times New Roman" w:cs="Trebuchet MS"/>
          <w:sz w:val="20"/>
          <w:szCs w:val="54"/>
        </w:rPr>
      </w:pPr>
      <w:r w:rsidRPr="003C2FE7">
        <w:rPr>
          <w:rFonts w:ascii="Times New Roman" w:hAnsi="Times New Roman" w:cs="Trebuchet MS"/>
          <w:sz w:val="20"/>
          <w:szCs w:val="54"/>
        </w:rPr>
        <w:t xml:space="preserve">And since experience can figure in both groups simultaneously we have every right to speak of it as subjective and objective both at once.  The dualism </w:t>
      </w:r>
      <w:proofErr w:type="spellStart"/>
      <w:r w:rsidRPr="003C2FE7">
        <w:rPr>
          <w:rFonts w:ascii="Times New Roman" w:hAnsi="Times New Roman" w:cs="Trebuchet MS"/>
          <w:sz w:val="20"/>
          <w:szCs w:val="54"/>
        </w:rPr>
        <w:t>connotated</w:t>
      </w:r>
      <w:proofErr w:type="spellEnd"/>
      <w:r w:rsidRPr="003C2FE7">
        <w:rPr>
          <w:rFonts w:ascii="Times New Roman" w:hAnsi="Times New Roman" w:cs="Trebuchet MS"/>
          <w:sz w:val="20"/>
          <w:szCs w:val="54"/>
        </w:rPr>
        <w:t xml:space="preserve"> by such </w:t>
      </w:r>
      <w:proofErr w:type="spellStart"/>
      <w:r w:rsidRPr="003C2FE7">
        <w:rPr>
          <w:rFonts w:ascii="Times New Roman" w:hAnsi="Times New Roman" w:cs="Trebuchet MS"/>
          <w:sz w:val="20"/>
          <w:szCs w:val="54"/>
        </w:rPr>
        <w:t>double-barrelled</w:t>
      </w:r>
      <w:proofErr w:type="spellEnd"/>
      <w:r w:rsidRPr="003C2FE7">
        <w:rPr>
          <w:rFonts w:ascii="Times New Roman" w:hAnsi="Times New Roman" w:cs="Trebuchet MS"/>
          <w:sz w:val="20"/>
          <w:szCs w:val="54"/>
        </w:rPr>
        <w:t xml:space="preserve"> terms as ‘experience,’ phenomenon,’ ‘datum,’ and ‘</w:t>
      </w:r>
      <w:proofErr w:type="spellStart"/>
      <w:r w:rsidRPr="003C2FE7">
        <w:rPr>
          <w:rFonts w:ascii="Times New Roman" w:hAnsi="Times New Roman" w:cs="Trebuchet MS"/>
          <w:sz w:val="20"/>
          <w:szCs w:val="54"/>
        </w:rPr>
        <w:t>Vorfindung</w:t>
      </w:r>
      <w:proofErr w:type="spellEnd"/>
      <w:r w:rsidRPr="003C2FE7">
        <w:rPr>
          <w:rFonts w:ascii="Times New Roman" w:hAnsi="Times New Roman" w:cs="Trebuchet MS"/>
          <w:sz w:val="20"/>
          <w:szCs w:val="54"/>
        </w:rPr>
        <w:t>’ [anticipation] in philosophy at any rate, tend to more and more replace the single-</w:t>
      </w:r>
      <w:proofErr w:type="spellStart"/>
      <w:r w:rsidRPr="003C2FE7">
        <w:rPr>
          <w:rFonts w:ascii="Times New Roman" w:hAnsi="Times New Roman" w:cs="Trebuchet MS"/>
          <w:sz w:val="20"/>
          <w:szCs w:val="54"/>
        </w:rPr>
        <w:t>barrelled</w:t>
      </w:r>
      <w:proofErr w:type="spellEnd"/>
      <w:r w:rsidRPr="003C2FE7">
        <w:rPr>
          <w:rFonts w:ascii="Times New Roman" w:hAnsi="Times New Roman" w:cs="Trebuchet MS"/>
          <w:sz w:val="20"/>
          <w:szCs w:val="54"/>
        </w:rPr>
        <w:t xml:space="preserve"> terms of ‘thought’ and ‘object’  (p. 7).</w:t>
      </w:r>
    </w:p>
    <w:p w14:paraId="23FD1D1D" w14:textId="77777777" w:rsidR="008A0810" w:rsidRPr="00454E34" w:rsidRDefault="008A0810" w:rsidP="00414121">
      <w:pPr>
        <w:widowControl w:val="0"/>
        <w:autoSpaceDE w:val="0"/>
        <w:autoSpaceDN w:val="0"/>
        <w:adjustRightInd w:val="0"/>
        <w:spacing w:before="120" w:after="120"/>
        <w:ind w:right="-288" w:firstLine="360"/>
        <w:rPr>
          <w:rFonts w:ascii="Times New Roman" w:hAnsi="Times New Roman" w:cs="Trebuchet MS"/>
          <w:sz w:val="22"/>
          <w:szCs w:val="54"/>
        </w:rPr>
      </w:pPr>
      <w:r w:rsidRPr="00454E34">
        <w:rPr>
          <w:rFonts w:ascii="Times New Roman" w:hAnsi="Times New Roman" w:cs="Trebuchet MS"/>
          <w:sz w:val="22"/>
          <w:szCs w:val="54"/>
        </w:rPr>
        <w:t>Gibson, in agreement with James, introduces his own ‘</w:t>
      </w:r>
      <w:proofErr w:type="spellStart"/>
      <w:r w:rsidRPr="00454E34">
        <w:rPr>
          <w:rFonts w:ascii="Times New Roman" w:hAnsi="Times New Roman" w:cs="Trebuchet MS"/>
          <w:sz w:val="22"/>
          <w:szCs w:val="54"/>
        </w:rPr>
        <w:t>double-barrelled</w:t>
      </w:r>
      <w:proofErr w:type="spellEnd"/>
      <w:r w:rsidRPr="00454E34">
        <w:rPr>
          <w:rFonts w:ascii="Times New Roman" w:hAnsi="Times New Roman" w:cs="Trebuchet MS"/>
          <w:sz w:val="22"/>
          <w:szCs w:val="54"/>
        </w:rPr>
        <w:t xml:space="preserve">’ concepts to avoid the pitfalls of dualism.  </w:t>
      </w:r>
      <w:r w:rsidRPr="00454E34">
        <w:rPr>
          <w:rFonts w:ascii="Times New Roman" w:hAnsi="Times New Roman" w:cs="Trebuchet MS"/>
          <w:i/>
          <w:sz w:val="22"/>
          <w:szCs w:val="54"/>
        </w:rPr>
        <w:t>Affordance,</w:t>
      </w:r>
      <w:r w:rsidRPr="00454E34">
        <w:rPr>
          <w:rFonts w:ascii="Times New Roman" w:hAnsi="Times New Roman" w:cs="Trebuchet MS"/>
          <w:sz w:val="22"/>
          <w:szCs w:val="54"/>
        </w:rPr>
        <w:t xml:space="preserve"> the most central concept of his ecological worldview, is such a ‘</w:t>
      </w:r>
      <w:proofErr w:type="spellStart"/>
      <w:r w:rsidRPr="00454E34">
        <w:rPr>
          <w:rFonts w:ascii="Times New Roman" w:hAnsi="Times New Roman" w:cs="Trebuchet MS"/>
          <w:sz w:val="22"/>
          <w:szCs w:val="54"/>
        </w:rPr>
        <w:t>double-barrelled</w:t>
      </w:r>
      <w:proofErr w:type="spellEnd"/>
      <w:r w:rsidRPr="00454E34">
        <w:rPr>
          <w:rFonts w:ascii="Times New Roman" w:hAnsi="Times New Roman" w:cs="Trebuchet MS"/>
          <w:sz w:val="22"/>
          <w:szCs w:val="54"/>
        </w:rPr>
        <w:t>’ term; it replaces crass dualism with a balanced mutuality between the knower and the known:</w:t>
      </w:r>
    </w:p>
    <w:p w14:paraId="4052A918" w14:textId="77777777" w:rsidR="008A0810" w:rsidRPr="003C2FE7" w:rsidRDefault="008A0810" w:rsidP="00414121">
      <w:pPr>
        <w:spacing w:before="120" w:after="120"/>
        <w:ind w:left="360" w:right="72"/>
        <w:jc w:val="both"/>
        <w:rPr>
          <w:rFonts w:ascii="Times New Roman" w:hAnsi="Times New Roman"/>
          <w:sz w:val="20"/>
        </w:rPr>
      </w:pPr>
      <w:r w:rsidRPr="003C2FE7">
        <w:rPr>
          <w:rFonts w:ascii="Times New Roman" w:hAnsi="Times New Roman"/>
          <w:sz w:val="20"/>
        </w:rPr>
        <w:t>But, actually, an affordance is neither an objective property nor a subjective property; or it is both if you like.  An affordance cuts across the dichotomy of subjective-objective and helps us to understand its inadequacy.  It is equally a fact of the environment and a fact of behavior.  It is both physical and psychical, yet neither.  An affordance points both ways, to the environment and to the observer (Gibson, 1979, p.129).</w:t>
      </w:r>
    </w:p>
    <w:p w14:paraId="3E2DC31A" w14:textId="77777777" w:rsidR="008A0810" w:rsidRPr="00454E34" w:rsidRDefault="008A0810" w:rsidP="00414121">
      <w:pPr>
        <w:widowControl w:val="0"/>
        <w:autoSpaceDE w:val="0"/>
        <w:autoSpaceDN w:val="0"/>
        <w:adjustRightInd w:val="0"/>
        <w:spacing w:before="120" w:after="120"/>
        <w:ind w:right="-288"/>
        <w:rPr>
          <w:rFonts w:ascii="Times New Roman" w:hAnsi="Times New Roman" w:cs="Trebuchet MS"/>
          <w:sz w:val="22"/>
          <w:szCs w:val="54"/>
        </w:rPr>
      </w:pPr>
      <w:r w:rsidRPr="00454E34">
        <w:rPr>
          <w:rFonts w:ascii="Times New Roman" w:hAnsi="Times New Roman" w:cs="Trebuchet MS"/>
          <w:sz w:val="22"/>
          <w:szCs w:val="54"/>
        </w:rPr>
        <w:t xml:space="preserve">Hence the </w:t>
      </w:r>
      <w:proofErr w:type="gramStart"/>
      <w:r w:rsidRPr="00454E34">
        <w:rPr>
          <w:rFonts w:ascii="Times New Roman" w:hAnsi="Times New Roman" w:cs="Trebuchet MS"/>
          <w:sz w:val="22"/>
          <w:szCs w:val="54"/>
        </w:rPr>
        <w:t>solution that direct</w:t>
      </w:r>
      <w:proofErr w:type="gramEnd"/>
      <w:r w:rsidRPr="00454E34">
        <w:rPr>
          <w:rFonts w:ascii="Times New Roman" w:hAnsi="Times New Roman" w:cs="Trebuchet MS"/>
          <w:sz w:val="22"/>
          <w:szCs w:val="54"/>
        </w:rPr>
        <w:t xml:space="preserve"> realism offers putatively overcomes the difficulties that make both interactionism and parallelism so unpromising.  </w:t>
      </w:r>
    </w:p>
    <w:p w14:paraId="7CA29DEC" w14:textId="77777777" w:rsidR="008A0810" w:rsidRPr="00454E34" w:rsidRDefault="008A0810" w:rsidP="00414121">
      <w:pPr>
        <w:widowControl w:val="0"/>
        <w:autoSpaceDE w:val="0"/>
        <w:autoSpaceDN w:val="0"/>
        <w:adjustRightInd w:val="0"/>
        <w:spacing w:before="120" w:after="120"/>
        <w:ind w:right="-288" w:firstLine="720"/>
        <w:rPr>
          <w:rFonts w:ascii="Times New Roman" w:hAnsi="Times New Roman" w:cs="Trebuchet MS"/>
          <w:sz w:val="22"/>
          <w:szCs w:val="54"/>
        </w:rPr>
      </w:pPr>
      <w:r w:rsidRPr="00454E34">
        <w:rPr>
          <w:rFonts w:ascii="Times New Roman" w:hAnsi="Times New Roman" w:cs="Trebuchet MS"/>
          <w:sz w:val="22"/>
          <w:szCs w:val="54"/>
        </w:rPr>
        <w:t xml:space="preserve">Direct realism is not a premise but a consequence that follows from James’s doctrine of neutral monism—a doctrine that wends it way through Holt’s New Realism to come to rest anew in Gibson’s program of ecological psychology.  What makes neutral monism a remarkable solution is that it postulates only one kind of ‘stuff’ to be conserved.  Mind and matter only seem different because this neutral stuff appears in some contexts as psychical and in other ones as physical.  </w:t>
      </w:r>
    </w:p>
    <w:p w14:paraId="05917301" w14:textId="77777777" w:rsidR="008A0810" w:rsidRPr="00454E34" w:rsidRDefault="008A0810" w:rsidP="00414121">
      <w:pPr>
        <w:widowControl w:val="0"/>
        <w:autoSpaceDE w:val="0"/>
        <w:autoSpaceDN w:val="0"/>
        <w:adjustRightInd w:val="0"/>
        <w:spacing w:before="120" w:after="120"/>
        <w:ind w:right="-288" w:firstLine="720"/>
        <w:rPr>
          <w:rFonts w:ascii="Times New Roman" w:hAnsi="Times New Roman" w:cs="Trebuchet MS"/>
          <w:sz w:val="22"/>
          <w:szCs w:val="54"/>
        </w:rPr>
      </w:pPr>
      <w:r w:rsidRPr="00454E34">
        <w:rPr>
          <w:rFonts w:ascii="Times New Roman" w:hAnsi="Times New Roman" w:cs="Trebuchet MS"/>
          <w:sz w:val="22"/>
          <w:szCs w:val="54"/>
        </w:rPr>
        <w:t xml:space="preserve">Here is one way of viewing this claim: There is but one ‘stream’ consisting of the knower experiencing the known—whether the knower is you, </w:t>
      </w:r>
      <w:proofErr w:type="gramStart"/>
      <w:r w:rsidRPr="00454E34">
        <w:rPr>
          <w:rFonts w:ascii="Times New Roman" w:hAnsi="Times New Roman" w:cs="Trebuchet MS"/>
          <w:sz w:val="22"/>
          <w:szCs w:val="54"/>
        </w:rPr>
        <w:t>me,</w:t>
      </w:r>
      <w:proofErr w:type="gramEnd"/>
      <w:r w:rsidRPr="00454E34">
        <w:rPr>
          <w:rFonts w:ascii="Times New Roman" w:hAnsi="Times New Roman" w:cs="Trebuchet MS"/>
          <w:sz w:val="22"/>
          <w:szCs w:val="54"/>
        </w:rPr>
        <w:t xml:space="preserve"> or someone else.  This superordinate stream is no more subjective than it is objective; for want of a better term, we might, as before, call it </w:t>
      </w:r>
      <w:proofErr w:type="spellStart"/>
      <w:r w:rsidRPr="00454E34">
        <w:rPr>
          <w:rFonts w:ascii="Times New Roman" w:hAnsi="Times New Roman" w:cs="Trebuchet MS"/>
          <w:i/>
          <w:sz w:val="22"/>
          <w:szCs w:val="54"/>
        </w:rPr>
        <w:t>superjective</w:t>
      </w:r>
      <w:proofErr w:type="spellEnd"/>
      <w:r w:rsidRPr="00454E34">
        <w:rPr>
          <w:rFonts w:ascii="Times New Roman" w:hAnsi="Times New Roman" w:cs="Trebuchet MS"/>
          <w:sz w:val="22"/>
          <w:szCs w:val="54"/>
        </w:rPr>
        <w:t>.  The streaming cannot be divided into</w:t>
      </w:r>
      <w:r>
        <w:rPr>
          <w:rFonts w:ascii="Times New Roman" w:hAnsi="Times New Roman" w:cs="Trebuchet MS"/>
          <w:sz w:val="22"/>
          <w:szCs w:val="54"/>
        </w:rPr>
        <w:t xml:space="preserve"> separate parallel </w:t>
      </w:r>
      <w:proofErr w:type="gramStart"/>
      <w:r>
        <w:rPr>
          <w:rFonts w:ascii="Times New Roman" w:hAnsi="Times New Roman" w:cs="Trebuchet MS"/>
          <w:sz w:val="22"/>
          <w:szCs w:val="54"/>
        </w:rPr>
        <w:t>streams,</w:t>
      </w:r>
      <w:proofErr w:type="gramEnd"/>
      <w:r>
        <w:rPr>
          <w:rFonts w:ascii="Times New Roman" w:hAnsi="Times New Roman" w:cs="Trebuchet MS"/>
          <w:sz w:val="22"/>
          <w:szCs w:val="54"/>
        </w:rPr>
        <w:t xml:space="preserve"> </w:t>
      </w:r>
      <w:r w:rsidRPr="00454E34">
        <w:rPr>
          <w:rFonts w:ascii="Times New Roman" w:hAnsi="Times New Roman" w:cs="Trebuchet MS"/>
          <w:sz w:val="22"/>
          <w:szCs w:val="54"/>
        </w:rPr>
        <w:t xml:space="preserve">they are integral currents of the same flow.  When you are sailing a boat, the boat, the wind, the wake, and you partake of the same streaming—are all mutually expressions of that streaming.  Here neutral monism faces it own practical problem.  </w:t>
      </w:r>
    </w:p>
    <w:p w14:paraId="37F5A20A" w14:textId="77777777" w:rsidR="008A0810" w:rsidRPr="00454E34" w:rsidRDefault="008A0810" w:rsidP="00414121">
      <w:pPr>
        <w:widowControl w:val="0"/>
        <w:autoSpaceDE w:val="0"/>
        <w:autoSpaceDN w:val="0"/>
        <w:adjustRightInd w:val="0"/>
        <w:spacing w:before="120" w:after="120"/>
        <w:ind w:right="-288" w:firstLine="720"/>
        <w:rPr>
          <w:rFonts w:ascii="Times New Roman" w:hAnsi="Times New Roman" w:cs="Trebuchet MS"/>
          <w:sz w:val="22"/>
          <w:szCs w:val="54"/>
        </w:rPr>
      </w:pPr>
      <w:r w:rsidRPr="00454E34">
        <w:rPr>
          <w:rFonts w:ascii="Times New Roman" w:hAnsi="Times New Roman" w:cs="Trebuchet MS"/>
          <w:sz w:val="22"/>
          <w:szCs w:val="54"/>
        </w:rPr>
        <w:t>How does one determine the pairing of the innumerable psychical and physical items so they might be counted as one and the same?  The answer is the remarkable one that amazed Pratt: They require no coordination by an extrinsic source since they are one and the same merely seen in different contexts.  One need not puzzle over how the front and back of a coin got coordinated; they just come that way.  In addition, clarifying this claim requires a theory of contexts.  Gibson offers an entry-level theory of contexts with his novel notion of an affordance-rich environment that informs actors about the actions they might take.</w:t>
      </w:r>
    </w:p>
    <w:p w14:paraId="655627B5" w14:textId="77777777" w:rsidR="008A0810" w:rsidRPr="00454E34" w:rsidRDefault="008A0810" w:rsidP="00414121">
      <w:pPr>
        <w:widowControl w:val="0"/>
        <w:autoSpaceDE w:val="0"/>
        <w:autoSpaceDN w:val="0"/>
        <w:adjustRightInd w:val="0"/>
        <w:spacing w:before="120" w:after="120"/>
        <w:ind w:right="-288" w:firstLine="720"/>
        <w:rPr>
          <w:rFonts w:ascii="Times New Roman" w:hAnsi="Times New Roman" w:cs="Trebuchet MS"/>
          <w:sz w:val="22"/>
          <w:szCs w:val="54"/>
        </w:rPr>
      </w:pPr>
      <w:r w:rsidRPr="00454E34">
        <w:rPr>
          <w:rFonts w:ascii="Times New Roman" w:hAnsi="Times New Roman" w:cs="Trebuchet MS"/>
          <w:sz w:val="22"/>
          <w:szCs w:val="54"/>
        </w:rPr>
        <w:t xml:space="preserve">New Realism and Ecological Realism however might each be undone if they entail the existence of entities multiplied beyond reason (i.e., unlawfully) in defiance of </w:t>
      </w:r>
      <w:proofErr w:type="spellStart"/>
      <w:r w:rsidRPr="00454E34">
        <w:rPr>
          <w:rFonts w:ascii="Times New Roman" w:hAnsi="Times New Roman" w:cs="Trebuchet MS"/>
          <w:sz w:val="22"/>
          <w:szCs w:val="54"/>
        </w:rPr>
        <w:t>Ockam’s</w:t>
      </w:r>
      <w:proofErr w:type="spellEnd"/>
      <w:r w:rsidRPr="00454E34">
        <w:rPr>
          <w:rFonts w:ascii="Times New Roman" w:hAnsi="Times New Roman" w:cs="Trebuchet MS"/>
          <w:sz w:val="22"/>
          <w:szCs w:val="54"/>
        </w:rPr>
        <w:t xml:space="preserve"> razor.  They could also be undone if dualism cannot be legitimately repudiated, or, put differently, if science and logic should support indirect realism over direct realism.  </w:t>
      </w:r>
    </w:p>
    <w:p w14:paraId="353E2EEF" w14:textId="77777777" w:rsidR="008A0810" w:rsidRPr="00454E34" w:rsidRDefault="008A0810" w:rsidP="00414121">
      <w:pPr>
        <w:widowControl w:val="0"/>
        <w:autoSpaceDE w:val="0"/>
        <w:autoSpaceDN w:val="0"/>
        <w:adjustRightInd w:val="0"/>
        <w:spacing w:before="120" w:after="120"/>
        <w:ind w:right="-288" w:firstLine="720"/>
        <w:rPr>
          <w:rFonts w:ascii="Times New Roman" w:hAnsi="Times New Roman" w:cs="Trebuchet MS"/>
          <w:sz w:val="22"/>
          <w:szCs w:val="54"/>
        </w:rPr>
      </w:pPr>
      <w:r w:rsidRPr="00454E34">
        <w:rPr>
          <w:rFonts w:ascii="Times New Roman" w:hAnsi="Times New Roman" w:cs="Trebuchet MS"/>
          <w:sz w:val="22"/>
          <w:szCs w:val="54"/>
        </w:rPr>
        <w:t xml:space="preserve">Under the Doctrine of External Relations, New Realism requires that each new perspective denote a new ‘object;’ so over all possible perspectives </w:t>
      </w:r>
      <w:proofErr w:type="gramStart"/>
      <w:r w:rsidRPr="00454E34">
        <w:rPr>
          <w:rFonts w:ascii="Times New Roman" w:hAnsi="Times New Roman" w:cs="Trebuchet MS"/>
          <w:sz w:val="22"/>
          <w:szCs w:val="54"/>
        </w:rPr>
        <w:t>a chaos</w:t>
      </w:r>
      <w:proofErr w:type="gramEnd"/>
      <w:r w:rsidRPr="00454E34">
        <w:rPr>
          <w:rFonts w:ascii="Times New Roman" w:hAnsi="Times New Roman" w:cs="Trebuchet MS"/>
          <w:sz w:val="22"/>
          <w:szCs w:val="54"/>
        </w:rPr>
        <w:t xml:space="preserve"> of new ‘objects’ are manufactured helter </w:t>
      </w:r>
      <w:proofErr w:type="spellStart"/>
      <w:r w:rsidRPr="00454E34">
        <w:rPr>
          <w:rFonts w:ascii="Times New Roman" w:hAnsi="Times New Roman" w:cs="Trebuchet MS"/>
          <w:sz w:val="22"/>
          <w:szCs w:val="54"/>
        </w:rPr>
        <w:t>skelter</w:t>
      </w:r>
      <w:proofErr w:type="spellEnd"/>
      <w:r w:rsidRPr="00454E34">
        <w:rPr>
          <w:rFonts w:ascii="Times New Roman" w:hAnsi="Times New Roman" w:cs="Trebuchet MS"/>
          <w:sz w:val="22"/>
          <w:szCs w:val="54"/>
        </w:rPr>
        <w:t>.  Neither science nor logic has principled means for handl</w:t>
      </w:r>
      <w:r>
        <w:rPr>
          <w:rFonts w:ascii="Times New Roman" w:hAnsi="Times New Roman" w:cs="Trebuchet MS"/>
          <w:sz w:val="22"/>
          <w:szCs w:val="54"/>
        </w:rPr>
        <w:t xml:space="preserve">ing the resulting disorder; </w:t>
      </w:r>
      <w:r w:rsidRPr="00454E34">
        <w:rPr>
          <w:rFonts w:ascii="Times New Roman" w:hAnsi="Times New Roman" w:cs="Trebuchet MS"/>
          <w:sz w:val="22"/>
          <w:szCs w:val="54"/>
        </w:rPr>
        <w:t xml:space="preserve">the corresponding ontology would be a cosmic mess.  It would be as if reality were a chaotic generator randomly spewing out numbers rather than a number system generator whose outputs are carefully placed within a lawful </w:t>
      </w:r>
      <w:r>
        <w:rPr>
          <w:rFonts w:ascii="Times New Roman" w:hAnsi="Times New Roman" w:cs="Trebuchet MS"/>
          <w:sz w:val="22"/>
          <w:szCs w:val="54"/>
        </w:rPr>
        <w:t>series</w:t>
      </w:r>
      <w:r w:rsidRPr="00454E34">
        <w:rPr>
          <w:rFonts w:ascii="Times New Roman" w:hAnsi="Times New Roman" w:cs="Trebuchet MS"/>
          <w:sz w:val="22"/>
          <w:szCs w:val="54"/>
        </w:rPr>
        <w:t xml:space="preserve">.  </w:t>
      </w:r>
    </w:p>
    <w:p w14:paraId="2D9B5B0C" w14:textId="77777777" w:rsidR="008A0810" w:rsidRPr="00454E34" w:rsidRDefault="008A0810" w:rsidP="00414121">
      <w:pPr>
        <w:widowControl w:val="0"/>
        <w:autoSpaceDE w:val="0"/>
        <w:autoSpaceDN w:val="0"/>
        <w:adjustRightInd w:val="0"/>
        <w:spacing w:before="120" w:after="120"/>
        <w:ind w:right="-288" w:firstLine="720"/>
        <w:rPr>
          <w:rFonts w:ascii="Times New Roman" w:hAnsi="Times New Roman" w:cs="Trebuchet MS"/>
          <w:sz w:val="22"/>
          <w:szCs w:val="54"/>
        </w:rPr>
      </w:pPr>
      <w:r w:rsidRPr="00454E34">
        <w:rPr>
          <w:rFonts w:ascii="Times New Roman" w:hAnsi="Times New Roman" w:cs="Trebuchet MS"/>
          <w:sz w:val="22"/>
          <w:szCs w:val="54"/>
        </w:rPr>
        <w:t xml:space="preserve">A similar problem haunts Ecological Realism: If affordances are real and environments replete with nests of them, what keeps their number within realistic bounds?  What keeps an actor from being frozen in place while processing limitless dross in search of the specifically relevant?  For if affordances are unbounded in this way, then this new realism cannot avoid committing the cardinal ontological sin of ‘multiplying entities beyond reason’—or what has been called the </w:t>
      </w:r>
      <w:proofErr w:type="spellStart"/>
      <w:r w:rsidRPr="00454E34">
        <w:rPr>
          <w:rFonts w:ascii="Times New Roman" w:hAnsi="Times New Roman" w:cs="Trebuchet MS"/>
          <w:sz w:val="22"/>
          <w:szCs w:val="54"/>
        </w:rPr>
        <w:t>Meinongian</w:t>
      </w:r>
      <w:proofErr w:type="spellEnd"/>
      <w:r w:rsidRPr="00454E34">
        <w:rPr>
          <w:rFonts w:ascii="Times New Roman" w:hAnsi="Times New Roman" w:cs="Trebuchet MS"/>
          <w:sz w:val="22"/>
          <w:szCs w:val="54"/>
        </w:rPr>
        <w:t xml:space="preserve"> fallacy.</w:t>
      </w:r>
    </w:p>
    <w:p w14:paraId="3C009521" w14:textId="77777777" w:rsidR="008A0810" w:rsidRPr="00454E34" w:rsidRDefault="008A0810" w:rsidP="00414121">
      <w:pPr>
        <w:spacing w:before="120" w:after="120"/>
        <w:ind w:right="-288"/>
        <w:rPr>
          <w:rFonts w:ascii="Times New Roman" w:hAnsi="Times New Roman"/>
          <w:b/>
          <w:sz w:val="22"/>
        </w:rPr>
      </w:pPr>
      <w:r w:rsidRPr="00454E34">
        <w:rPr>
          <w:rFonts w:ascii="Times New Roman" w:hAnsi="Times New Roman"/>
          <w:b/>
          <w:sz w:val="22"/>
        </w:rPr>
        <w:lastRenderedPageBreak/>
        <w:t xml:space="preserve">The </w:t>
      </w:r>
      <w:proofErr w:type="spellStart"/>
      <w:r w:rsidRPr="00454E34">
        <w:rPr>
          <w:rFonts w:ascii="Times New Roman" w:hAnsi="Times New Roman"/>
          <w:b/>
          <w:sz w:val="22"/>
        </w:rPr>
        <w:t>Meinongian</w:t>
      </w:r>
      <w:proofErr w:type="spellEnd"/>
      <w:r w:rsidRPr="00454E34">
        <w:rPr>
          <w:rFonts w:ascii="Times New Roman" w:hAnsi="Times New Roman"/>
          <w:b/>
          <w:sz w:val="22"/>
        </w:rPr>
        <w:t xml:space="preserve"> Fallacy</w:t>
      </w:r>
    </w:p>
    <w:p w14:paraId="7D65EE8C" w14:textId="77777777" w:rsidR="008A0810" w:rsidRPr="00454E34" w:rsidRDefault="008A0810" w:rsidP="00414121">
      <w:pPr>
        <w:spacing w:before="120" w:after="120"/>
        <w:ind w:right="-288" w:firstLine="720"/>
        <w:rPr>
          <w:rFonts w:ascii="Times New Roman" w:hAnsi="Times New Roman"/>
          <w:b/>
          <w:sz w:val="22"/>
        </w:rPr>
      </w:pPr>
      <w:r w:rsidRPr="00454E34">
        <w:rPr>
          <w:rFonts w:ascii="Times New Roman" w:hAnsi="Times New Roman"/>
          <w:sz w:val="22"/>
        </w:rPr>
        <w:t xml:space="preserve">Alexius </w:t>
      </w:r>
      <w:proofErr w:type="spellStart"/>
      <w:r w:rsidRPr="00454E34">
        <w:rPr>
          <w:rFonts w:ascii="Times New Roman" w:hAnsi="Times New Roman"/>
          <w:sz w:val="22"/>
        </w:rPr>
        <w:t>Meinong</w:t>
      </w:r>
      <w:proofErr w:type="spellEnd"/>
      <w:r w:rsidRPr="00454E34">
        <w:rPr>
          <w:rFonts w:ascii="Times New Roman" w:hAnsi="Times New Roman"/>
          <w:sz w:val="22"/>
        </w:rPr>
        <w:t xml:space="preserve"> (1853-1920), an Austrian philosopher at the University of Graz, and a pupil of Franz Brentano, became known for his belief in the unbridled multiplicity of so-called inexistent, intentional objects (e.g., mental images, ideas).  Despite their indeterminate number, these ghostly objects also had to be included along with ordinary existent ones if a realistic account was to be given for perceptual experience  (Findlay, 1963).  </w:t>
      </w:r>
      <w:proofErr w:type="spellStart"/>
      <w:r w:rsidRPr="00454E34">
        <w:rPr>
          <w:rFonts w:ascii="Times New Roman" w:hAnsi="Times New Roman"/>
          <w:sz w:val="22"/>
        </w:rPr>
        <w:t>Meinong’s</w:t>
      </w:r>
      <w:proofErr w:type="spellEnd"/>
      <w:r w:rsidRPr="00454E34">
        <w:rPr>
          <w:rFonts w:ascii="Times New Roman" w:hAnsi="Times New Roman"/>
          <w:sz w:val="22"/>
        </w:rPr>
        <w:t xml:space="preserve"> claim in a nutshell was this: </w:t>
      </w:r>
      <w:r w:rsidRPr="00454E34">
        <w:rPr>
          <w:rFonts w:ascii="Times New Roman" w:eastAsia="Cambria" w:hAnsi="Times New Roman" w:cs="Times"/>
          <w:sz w:val="22"/>
          <w:szCs w:val="32"/>
        </w:rPr>
        <w:t>there is an object for every mental state whatsoever—if not an existent then at least a nonexistent one.  For example, “I see the broom” is an assertion that entails an object of perception that truly exists unless I am hallucinating, then the object of the hallucination is said to ‘subsist’ as a dependency on my idea of real brooms.</w:t>
      </w:r>
    </w:p>
    <w:p w14:paraId="4A7D6FB6"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t xml:space="preserve">Bertrand Russell (1905) believed this a fallacy.  It flies in the face of </w:t>
      </w:r>
      <w:proofErr w:type="spellStart"/>
      <w:r w:rsidRPr="00454E34">
        <w:rPr>
          <w:rFonts w:ascii="Times New Roman" w:hAnsi="Times New Roman"/>
          <w:sz w:val="22"/>
        </w:rPr>
        <w:t>Ockam’s</w:t>
      </w:r>
      <w:proofErr w:type="spellEnd"/>
      <w:r w:rsidRPr="00454E34">
        <w:rPr>
          <w:rFonts w:ascii="Times New Roman" w:hAnsi="Times New Roman"/>
          <w:sz w:val="22"/>
        </w:rPr>
        <w:t xml:space="preserve"> razor (see below) that admonishes theorists not to multiply entities beyond necessity—a violation of the </w:t>
      </w:r>
      <w:r w:rsidRPr="00454E34">
        <w:rPr>
          <w:rFonts w:ascii="Times New Roman" w:hAnsi="Times New Roman"/>
          <w:i/>
          <w:sz w:val="22"/>
        </w:rPr>
        <w:t>principle of parsimony</w:t>
      </w:r>
      <w:r w:rsidRPr="00454E34">
        <w:rPr>
          <w:rFonts w:ascii="Times New Roman" w:hAnsi="Times New Roman"/>
          <w:sz w:val="22"/>
        </w:rPr>
        <w:t xml:space="preserve">, which admonishes theorists to keep things as simple as possible (but not </w:t>
      </w:r>
      <w:r w:rsidRPr="00454E34">
        <w:rPr>
          <w:rFonts w:ascii="Times New Roman" w:hAnsi="Times New Roman"/>
          <w:i/>
          <w:sz w:val="22"/>
        </w:rPr>
        <w:t>too</w:t>
      </w:r>
      <w:r w:rsidRPr="00454E34">
        <w:rPr>
          <w:rFonts w:ascii="Times New Roman" w:hAnsi="Times New Roman"/>
          <w:sz w:val="22"/>
        </w:rPr>
        <w:t xml:space="preserve"> simple!).  New Realists, like Holt, had to fend off this serious complaint against their ontology.  The indirect realists, like Pratt (1937), argued that the New Realist’s approach illegitimate because it committed the </w:t>
      </w:r>
      <w:proofErr w:type="spellStart"/>
      <w:r w:rsidRPr="00454E34">
        <w:rPr>
          <w:rFonts w:ascii="Times New Roman" w:hAnsi="Times New Roman"/>
          <w:sz w:val="22"/>
        </w:rPr>
        <w:t>Meinongian</w:t>
      </w:r>
      <w:proofErr w:type="spellEnd"/>
      <w:r w:rsidRPr="00454E34">
        <w:rPr>
          <w:rFonts w:ascii="Times New Roman" w:hAnsi="Times New Roman"/>
          <w:sz w:val="22"/>
        </w:rPr>
        <w:t xml:space="preserve"> fallacy. </w:t>
      </w:r>
    </w:p>
    <w:p w14:paraId="493386E3" w14:textId="77777777" w:rsidR="008A0810" w:rsidRPr="00454E34" w:rsidRDefault="008A0810" w:rsidP="0041412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ind w:right="-288"/>
        <w:rPr>
          <w:rFonts w:ascii="Times New Roman" w:eastAsia="Cambria" w:hAnsi="Times New Roman" w:cs="Helvetica"/>
          <w:sz w:val="22"/>
        </w:rPr>
      </w:pPr>
      <w:r>
        <w:rPr>
          <w:rFonts w:ascii="Times New Roman" w:hAnsi="Times New Roman"/>
          <w:sz w:val="22"/>
        </w:rPr>
        <w:tab/>
      </w:r>
      <w:r w:rsidRPr="00454E34">
        <w:rPr>
          <w:rFonts w:ascii="Times New Roman" w:hAnsi="Times New Roman"/>
          <w:sz w:val="22"/>
        </w:rPr>
        <w:t xml:space="preserve">Russell and others also realized that if </w:t>
      </w:r>
      <w:proofErr w:type="spellStart"/>
      <w:r w:rsidRPr="00454E34">
        <w:rPr>
          <w:rFonts w:ascii="Times New Roman" w:hAnsi="Times New Roman"/>
          <w:sz w:val="22"/>
        </w:rPr>
        <w:t>Meinong’s</w:t>
      </w:r>
      <w:proofErr w:type="spellEnd"/>
      <w:r w:rsidRPr="00454E34">
        <w:rPr>
          <w:rFonts w:ascii="Times New Roman" w:hAnsi="Times New Roman"/>
          <w:sz w:val="22"/>
        </w:rPr>
        <w:t xml:space="preserve"> fallacy was left standing, then no sensible theory of denotation was possible without which, logically speaking, direct perception theory lacks solid foundations.  </w:t>
      </w:r>
      <w:r w:rsidRPr="00454E34">
        <w:rPr>
          <w:rFonts w:ascii="Times New Roman" w:eastAsia="Cambria" w:hAnsi="Times New Roman" w:cs="Helvetica"/>
          <w:sz w:val="22"/>
        </w:rPr>
        <w:t xml:space="preserve">Some recent logicians, believing the </w:t>
      </w:r>
      <w:proofErr w:type="spellStart"/>
      <w:r w:rsidRPr="00454E34">
        <w:rPr>
          <w:rFonts w:ascii="Times New Roman" w:eastAsia="Cambria" w:hAnsi="Times New Roman" w:cs="Helvetica"/>
          <w:sz w:val="22"/>
        </w:rPr>
        <w:t>Meinongian</w:t>
      </w:r>
      <w:proofErr w:type="spellEnd"/>
      <w:r w:rsidRPr="00454E34">
        <w:rPr>
          <w:rFonts w:ascii="Times New Roman" w:eastAsia="Cambria" w:hAnsi="Times New Roman" w:cs="Helvetica"/>
          <w:sz w:val="22"/>
        </w:rPr>
        <w:t xml:space="preserve"> fallacy unavoidable, have abandoned traditional logic and seek refuge in the unorthodox, possible worlds logics (David Lewis, 1986)</w:t>
      </w:r>
      <w:r w:rsidRPr="00454E34">
        <w:rPr>
          <w:rFonts w:ascii="Times New Roman" w:hAnsi="Times New Roman"/>
          <w:sz w:val="22"/>
        </w:rPr>
        <w:t xml:space="preserve">.  </w:t>
      </w:r>
      <w:r>
        <w:rPr>
          <w:rFonts w:ascii="Times New Roman" w:hAnsi="Times New Roman"/>
          <w:sz w:val="22"/>
        </w:rPr>
        <w:t xml:space="preserve">Other </w:t>
      </w:r>
      <w:r w:rsidRPr="00454E34">
        <w:rPr>
          <w:rFonts w:ascii="Times New Roman" w:hAnsi="Times New Roman"/>
          <w:sz w:val="22"/>
        </w:rPr>
        <w:t xml:space="preserve">logicians, like Russell, believe avoiding </w:t>
      </w:r>
      <w:proofErr w:type="spellStart"/>
      <w:r w:rsidRPr="00454E34">
        <w:rPr>
          <w:rFonts w:ascii="Times New Roman" w:eastAsia="Cambria" w:hAnsi="Times New Roman" w:cs="Helvetica"/>
          <w:bCs/>
          <w:sz w:val="22"/>
          <w:szCs w:val="26"/>
        </w:rPr>
        <w:t>Meinong’s</w:t>
      </w:r>
      <w:proofErr w:type="spellEnd"/>
      <w:r w:rsidRPr="00454E34">
        <w:rPr>
          <w:rFonts w:ascii="Times New Roman" w:eastAsia="Cambria" w:hAnsi="Times New Roman" w:cs="Helvetica"/>
          <w:bCs/>
          <w:sz w:val="22"/>
          <w:szCs w:val="26"/>
        </w:rPr>
        <w:t xml:space="preserve"> fallacy is possible if all violations of </w:t>
      </w:r>
      <w:proofErr w:type="spellStart"/>
      <w:r w:rsidRPr="00454E34">
        <w:rPr>
          <w:rFonts w:ascii="Times New Roman" w:eastAsia="Cambria" w:hAnsi="Times New Roman" w:cs="Helvetica"/>
          <w:bCs/>
          <w:sz w:val="22"/>
          <w:szCs w:val="26"/>
        </w:rPr>
        <w:t>Ockam’s</w:t>
      </w:r>
      <w:proofErr w:type="spellEnd"/>
      <w:r w:rsidRPr="00454E34">
        <w:rPr>
          <w:rFonts w:ascii="Times New Roman" w:eastAsia="Cambria" w:hAnsi="Times New Roman" w:cs="Helvetica"/>
          <w:bCs/>
          <w:sz w:val="22"/>
          <w:szCs w:val="26"/>
        </w:rPr>
        <w:t xml:space="preserve"> razor are removed from the theory.</w:t>
      </w:r>
    </w:p>
    <w:p w14:paraId="58CA9046" w14:textId="77777777" w:rsidR="008A0810" w:rsidRPr="00454E34" w:rsidRDefault="008A0810" w:rsidP="00414121">
      <w:pPr>
        <w:spacing w:before="120" w:after="120"/>
        <w:ind w:right="-288"/>
        <w:rPr>
          <w:rFonts w:ascii="Times New Roman" w:hAnsi="Times New Roman"/>
          <w:b/>
          <w:sz w:val="22"/>
        </w:rPr>
      </w:pPr>
      <w:r w:rsidRPr="00454E34">
        <w:rPr>
          <w:rFonts w:ascii="Times New Roman" w:hAnsi="Times New Roman"/>
          <w:b/>
          <w:sz w:val="22"/>
        </w:rPr>
        <w:t>Ockham’s Razor: Making Theories a Cut Above the Rest</w:t>
      </w:r>
    </w:p>
    <w:p w14:paraId="6E0DB727"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eastAsia="Cambria" w:hAnsi="Times New Roman" w:cs="Helvetica"/>
          <w:bCs/>
          <w:sz w:val="22"/>
          <w:szCs w:val="26"/>
        </w:rPr>
        <w:t>A</w:t>
      </w:r>
      <w:r w:rsidRPr="00454E34">
        <w:rPr>
          <w:rFonts w:ascii="Times New Roman" w:eastAsia="Cambria" w:hAnsi="Times New Roman" w:cs="Helvetica"/>
          <w:sz w:val="22"/>
          <w:szCs w:val="26"/>
        </w:rPr>
        <w:t xml:space="preserve"> 14th-century English </w:t>
      </w:r>
      <w:hyperlink r:id="rId10" w:history="1">
        <w:r w:rsidRPr="00454E34">
          <w:rPr>
            <w:rFonts w:ascii="Times New Roman" w:eastAsia="Cambria" w:hAnsi="Times New Roman" w:cs="Helvetica"/>
            <w:sz w:val="22"/>
            <w:szCs w:val="26"/>
          </w:rPr>
          <w:t>logician</w:t>
        </w:r>
      </w:hyperlink>
      <w:r w:rsidRPr="00454E34">
        <w:rPr>
          <w:rFonts w:ascii="Times New Roman" w:eastAsia="Cambria" w:hAnsi="Times New Roman" w:cs="Helvetica"/>
          <w:sz w:val="22"/>
          <w:szCs w:val="26"/>
        </w:rPr>
        <w:t xml:space="preserve"> and </w:t>
      </w:r>
      <w:hyperlink r:id="rId11" w:history="1">
        <w:r w:rsidRPr="00454E34">
          <w:rPr>
            <w:rFonts w:ascii="Times New Roman" w:eastAsia="Cambria" w:hAnsi="Times New Roman" w:cs="Helvetica"/>
            <w:sz w:val="22"/>
            <w:szCs w:val="26"/>
          </w:rPr>
          <w:t>Franciscan</w:t>
        </w:r>
      </w:hyperlink>
      <w:r w:rsidRPr="00454E34">
        <w:rPr>
          <w:rFonts w:ascii="Times New Roman" w:eastAsia="Cambria" w:hAnsi="Times New Roman" w:cs="Helvetica"/>
          <w:sz w:val="22"/>
          <w:szCs w:val="26"/>
        </w:rPr>
        <w:t xml:space="preserve"> </w:t>
      </w:r>
      <w:hyperlink r:id="rId12" w:history="1">
        <w:r w:rsidRPr="00454E34">
          <w:rPr>
            <w:rFonts w:ascii="Times New Roman" w:eastAsia="Cambria" w:hAnsi="Times New Roman" w:cs="Helvetica"/>
            <w:sz w:val="22"/>
            <w:szCs w:val="26"/>
          </w:rPr>
          <w:t>friar</w:t>
        </w:r>
      </w:hyperlink>
      <w:r w:rsidRPr="00454E34">
        <w:rPr>
          <w:rFonts w:ascii="Times New Roman" w:eastAsia="Cambria" w:hAnsi="Times New Roman" w:cs="Helvetica"/>
          <w:sz w:val="22"/>
          <w:szCs w:val="26"/>
        </w:rPr>
        <w:t xml:space="preserve">, </w:t>
      </w:r>
      <w:hyperlink r:id="rId13" w:history="1">
        <w:r w:rsidRPr="00454E34">
          <w:rPr>
            <w:rFonts w:ascii="Times New Roman" w:eastAsia="Cambria" w:hAnsi="Times New Roman" w:cs="Helvetica"/>
            <w:sz w:val="22"/>
            <w:szCs w:val="26"/>
          </w:rPr>
          <w:t>William of Ockham</w:t>
        </w:r>
      </w:hyperlink>
      <w:r w:rsidRPr="00454E34">
        <w:rPr>
          <w:rFonts w:ascii="Times New Roman" w:eastAsia="Cambria" w:hAnsi="Times New Roman" w:cs="Helvetica"/>
          <w:sz w:val="22"/>
          <w:szCs w:val="26"/>
        </w:rPr>
        <w:t xml:space="preserve">, formulated a principle of parsimony for evaluating theories that has become an integral part of the scientific method.  Known as </w:t>
      </w:r>
      <w:proofErr w:type="spellStart"/>
      <w:r w:rsidRPr="00454E34">
        <w:rPr>
          <w:rFonts w:ascii="Times New Roman" w:eastAsia="Cambria" w:hAnsi="Times New Roman" w:cs="Helvetica"/>
          <w:sz w:val="22"/>
          <w:szCs w:val="26"/>
        </w:rPr>
        <w:t>Ockam’s</w:t>
      </w:r>
      <w:proofErr w:type="spellEnd"/>
      <w:r w:rsidRPr="00454E34">
        <w:rPr>
          <w:rFonts w:ascii="Times New Roman" w:eastAsia="Cambria" w:hAnsi="Times New Roman" w:cs="Helvetica"/>
          <w:sz w:val="22"/>
          <w:szCs w:val="26"/>
        </w:rPr>
        <w:t xml:space="preserve"> razor (for cutting off unnecessary entities), the principle asserts </w:t>
      </w:r>
      <w:r w:rsidRPr="00454E34">
        <w:rPr>
          <w:rFonts w:ascii="Times New Roman" w:hAnsi="Times New Roman"/>
          <w:i/>
          <w:sz w:val="22"/>
        </w:rPr>
        <w:t>all things being equal the simpler theory is to be preferred over a more complex one</w:t>
      </w:r>
      <w:r w:rsidRPr="00454E34">
        <w:rPr>
          <w:rFonts w:ascii="Times New Roman" w:hAnsi="Times New Roman"/>
          <w:sz w:val="22"/>
        </w:rPr>
        <w:t xml:space="preserve">.  The principle censors not just inelegance but provides a way to avoid bad theories.  Among the worse are those that contain unavoidable infinite regresses.  </w:t>
      </w:r>
    </w:p>
    <w:p w14:paraId="1F383853"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t xml:space="preserve">The term </w:t>
      </w:r>
      <w:r w:rsidRPr="00454E34">
        <w:rPr>
          <w:rFonts w:ascii="Times New Roman" w:hAnsi="Times New Roman"/>
          <w:i/>
          <w:sz w:val="22"/>
        </w:rPr>
        <w:t>infinite regress</w:t>
      </w:r>
      <w:r w:rsidRPr="00454E34">
        <w:rPr>
          <w:rFonts w:ascii="Times New Roman" w:hAnsi="Times New Roman"/>
          <w:sz w:val="22"/>
        </w:rPr>
        <w:t xml:space="preserve"> refers to any iterative process that cannot do what it is meant to do until it ends but which, unfortunately, never ends.  This puts the business of the theory on hold indefinitely (as when a program involves infinite looping).  Say, a perceptual process that cannot end until the experience is had; but since it depends on an endless interpolation of representations, it never ends.  Reasonably, regressive processes of this kind cannot be said to give rational accounts of how perceptual experiences arise.  This defect is so damaging as to warrant the theory’s rejection.  </w:t>
      </w:r>
    </w:p>
    <w:p w14:paraId="4AD58405" w14:textId="77777777" w:rsidR="008A0810" w:rsidRPr="00454E34" w:rsidRDefault="008A0810" w:rsidP="00414121">
      <w:pPr>
        <w:widowControl w:val="0"/>
        <w:autoSpaceDE w:val="0"/>
        <w:autoSpaceDN w:val="0"/>
        <w:adjustRightInd w:val="0"/>
        <w:spacing w:before="120" w:after="120"/>
        <w:ind w:right="-288" w:firstLine="360"/>
        <w:rPr>
          <w:rFonts w:ascii="Times New Roman" w:hAnsi="Times New Roman"/>
          <w:sz w:val="22"/>
        </w:rPr>
      </w:pPr>
      <w:r w:rsidRPr="00454E34">
        <w:rPr>
          <w:rFonts w:ascii="Times New Roman" w:hAnsi="Times New Roman"/>
          <w:sz w:val="22"/>
        </w:rPr>
        <w:t xml:space="preserve">Any theory that embraces the Doctrine of External Relations is liable to this defect.  Regresses are sources of countless ontological entities and hence violate </w:t>
      </w:r>
      <w:proofErr w:type="spellStart"/>
      <w:r w:rsidRPr="00454E34">
        <w:rPr>
          <w:rFonts w:ascii="Times New Roman" w:hAnsi="Times New Roman"/>
          <w:sz w:val="22"/>
        </w:rPr>
        <w:t>Ockam’s</w:t>
      </w:r>
      <w:proofErr w:type="spellEnd"/>
      <w:r w:rsidRPr="00454E34">
        <w:rPr>
          <w:rFonts w:ascii="Times New Roman" w:hAnsi="Times New Roman"/>
          <w:sz w:val="22"/>
        </w:rPr>
        <w:t xml:space="preserve"> razor many times over.  As its critics recognized, New Realism, with its assent to the External Relations Doctrine, is plagued by such violations in three ways: </w:t>
      </w:r>
    </w:p>
    <w:p w14:paraId="7C3692AC" w14:textId="77777777" w:rsidR="008A0810" w:rsidRPr="00454E34" w:rsidRDefault="008A0810" w:rsidP="00414121">
      <w:pPr>
        <w:widowControl w:val="0"/>
        <w:numPr>
          <w:ilvl w:val="0"/>
          <w:numId w:val="1"/>
        </w:numPr>
        <w:autoSpaceDE w:val="0"/>
        <w:autoSpaceDN w:val="0"/>
        <w:adjustRightInd w:val="0"/>
        <w:spacing w:before="120" w:after="120"/>
        <w:ind w:right="-288"/>
        <w:rPr>
          <w:rFonts w:ascii="Times New Roman" w:hAnsi="Times New Roman"/>
          <w:sz w:val="22"/>
        </w:rPr>
      </w:pPr>
      <w:r w:rsidRPr="00454E34">
        <w:rPr>
          <w:rFonts w:ascii="Times New Roman" w:hAnsi="Times New Roman"/>
          <w:sz w:val="22"/>
        </w:rPr>
        <w:t xml:space="preserve">Each perspective mediates between object on which the perspective is taken and the perceptual experience of that object.  As such, each object, each perspective, and each experience must be counted and summed with all other real entities.  But since there are uncountable places of observation, and many different times observations might be made, the number of distinct perspectives that accrue will be uncountable. </w:t>
      </w:r>
    </w:p>
    <w:p w14:paraId="54A5CF0A" w14:textId="77777777" w:rsidR="008A0810" w:rsidRPr="00454E34" w:rsidRDefault="008A0810" w:rsidP="00414121">
      <w:pPr>
        <w:widowControl w:val="0"/>
        <w:numPr>
          <w:ilvl w:val="0"/>
          <w:numId w:val="1"/>
        </w:numPr>
        <w:autoSpaceDE w:val="0"/>
        <w:autoSpaceDN w:val="0"/>
        <w:adjustRightInd w:val="0"/>
        <w:spacing w:before="120" w:after="120"/>
        <w:ind w:right="-288"/>
        <w:rPr>
          <w:rFonts w:ascii="Times New Roman" w:hAnsi="Times New Roman"/>
          <w:sz w:val="22"/>
        </w:rPr>
      </w:pPr>
      <w:r w:rsidRPr="00454E34">
        <w:rPr>
          <w:rFonts w:ascii="Times New Roman" w:hAnsi="Times New Roman"/>
          <w:sz w:val="22"/>
        </w:rPr>
        <w:t xml:space="preserve">Likewise, sensations detected through different sense modalities under different atmospheric and lighting conditions must all be counted separately.  Just to make matters worse, since all perspectives might be taken through any sense modality, the count obtained under (1) must be </w:t>
      </w:r>
      <w:r w:rsidRPr="00454E34">
        <w:rPr>
          <w:rFonts w:ascii="Times New Roman" w:hAnsi="Times New Roman"/>
          <w:sz w:val="22"/>
        </w:rPr>
        <w:lastRenderedPageBreak/>
        <w:t>multiplied by the count taken here.</w:t>
      </w:r>
    </w:p>
    <w:p w14:paraId="78048487" w14:textId="77777777" w:rsidR="008A0810" w:rsidRPr="00454E34" w:rsidRDefault="008A0810" w:rsidP="00414121">
      <w:pPr>
        <w:widowControl w:val="0"/>
        <w:numPr>
          <w:ilvl w:val="0"/>
          <w:numId w:val="1"/>
        </w:numPr>
        <w:autoSpaceDE w:val="0"/>
        <w:autoSpaceDN w:val="0"/>
        <w:adjustRightInd w:val="0"/>
        <w:spacing w:before="120" w:after="120"/>
        <w:ind w:right="-288"/>
        <w:rPr>
          <w:rFonts w:ascii="Times New Roman" w:hAnsi="Times New Roman"/>
          <w:sz w:val="22"/>
        </w:rPr>
      </w:pPr>
      <w:r w:rsidRPr="00454E34">
        <w:rPr>
          <w:rFonts w:ascii="Times New Roman" w:hAnsi="Times New Roman"/>
          <w:sz w:val="22"/>
        </w:rPr>
        <w:t xml:space="preserve">Objects may assume different meanings in different situations, at different times.  Since an untold number of situations exist in which objects may be perceived an indefinite number of times, the diverse meanings accrued are indefinitely many.  With each new meaning another entity is created that must be counted, so the count becomes outrageously large.  </w:t>
      </w:r>
    </w:p>
    <w:p w14:paraId="605D1D56" w14:textId="77777777" w:rsidR="008A0810" w:rsidRPr="00454E34" w:rsidRDefault="008A0810" w:rsidP="00414121">
      <w:pPr>
        <w:widowControl w:val="0"/>
        <w:autoSpaceDE w:val="0"/>
        <w:autoSpaceDN w:val="0"/>
        <w:adjustRightInd w:val="0"/>
        <w:spacing w:before="120" w:after="120"/>
        <w:ind w:right="-288" w:firstLine="360"/>
        <w:rPr>
          <w:rFonts w:ascii="Times New Roman" w:hAnsi="Times New Roman"/>
          <w:sz w:val="22"/>
        </w:rPr>
      </w:pPr>
      <w:r w:rsidRPr="00454E34">
        <w:rPr>
          <w:rFonts w:ascii="Times New Roman" w:hAnsi="Times New Roman"/>
          <w:sz w:val="22"/>
        </w:rPr>
        <w:t>Obviously, in all these cases, the unmitigated count can grow without practical bound.</w:t>
      </w:r>
      <w:r w:rsidRPr="00454E34">
        <w:rPr>
          <w:rFonts w:ascii="Times New Roman" w:hAnsi="Times New Roman"/>
          <w:bCs/>
          <w:sz w:val="22"/>
        </w:rPr>
        <w:t xml:space="preserve">  Any theory that introduces an unchecked infinity of mediators (perspectives, meanings, representations, or images) requires a count that easily exceeds the bounds of reason.</w:t>
      </w:r>
    </w:p>
    <w:p w14:paraId="6F3B5477" w14:textId="77777777" w:rsidR="008A0810" w:rsidRPr="00454E34" w:rsidRDefault="008A0810" w:rsidP="00414121">
      <w:pPr>
        <w:spacing w:before="120" w:after="120"/>
        <w:ind w:right="-288"/>
        <w:rPr>
          <w:rFonts w:ascii="Times New Roman" w:hAnsi="Times New Roman"/>
          <w:b/>
          <w:sz w:val="22"/>
        </w:rPr>
      </w:pPr>
      <w:r w:rsidRPr="00454E34">
        <w:rPr>
          <w:rFonts w:ascii="Times New Roman" w:hAnsi="Times New Roman"/>
          <w:b/>
          <w:sz w:val="22"/>
        </w:rPr>
        <w:t>Gibson’s Ecological Realism</w:t>
      </w:r>
    </w:p>
    <w:p w14:paraId="52244C78" w14:textId="77777777" w:rsidR="008A0810" w:rsidRPr="00454E34" w:rsidRDefault="008A0810" w:rsidP="00414121">
      <w:pPr>
        <w:spacing w:before="120" w:after="120"/>
        <w:ind w:right="-288" w:firstLine="360"/>
        <w:rPr>
          <w:rFonts w:ascii="Times New Roman" w:hAnsi="Times New Roman"/>
          <w:sz w:val="22"/>
        </w:rPr>
      </w:pPr>
      <w:r w:rsidRPr="00454E34">
        <w:rPr>
          <w:rFonts w:ascii="Times New Roman" w:hAnsi="Times New Roman"/>
          <w:sz w:val="22"/>
        </w:rPr>
        <w:t xml:space="preserve">Gibson’s solutions to all the New Realists’ problems turn out to be simply invariants, invariants, </w:t>
      </w:r>
      <w:proofErr w:type="gramStart"/>
      <w:r w:rsidRPr="00454E34">
        <w:rPr>
          <w:rFonts w:ascii="Times New Roman" w:hAnsi="Times New Roman"/>
          <w:sz w:val="22"/>
        </w:rPr>
        <w:t>invariants</w:t>
      </w:r>
      <w:proofErr w:type="gramEnd"/>
      <w:r w:rsidRPr="00454E34">
        <w:rPr>
          <w:rFonts w:ascii="Times New Roman" w:hAnsi="Times New Roman"/>
          <w:sz w:val="22"/>
        </w:rPr>
        <w:t>!</w:t>
      </w:r>
    </w:p>
    <w:p w14:paraId="55967F85" w14:textId="77777777" w:rsidR="008A0810" w:rsidRPr="00454E34" w:rsidRDefault="008A0810" w:rsidP="00414121">
      <w:pPr>
        <w:spacing w:before="120" w:after="120"/>
        <w:ind w:left="720" w:right="-288" w:hanging="360"/>
        <w:rPr>
          <w:rFonts w:ascii="Times New Roman" w:hAnsi="Times New Roman"/>
          <w:sz w:val="22"/>
        </w:rPr>
      </w:pPr>
      <w:r w:rsidRPr="00454E34">
        <w:rPr>
          <w:rFonts w:ascii="Times New Roman" w:hAnsi="Times New Roman"/>
          <w:sz w:val="22"/>
        </w:rPr>
        <w:t xml:space="preserve">(1) </w:t>
      </w:r>
      <w:r w:rsidRPr="00454E34">
        <w:rPr>
          <w:rFonts w:ascii="Times New Roman" w:hAnsi="Times New Roman"/>
          <w:i/>
          <w:sz w:val="22"/>
        </w:rPr>
        <w:t>Invariants over adjacently and successively ordered perspectives</w:t>
      </w:r>
      <w:r w:rsidRPr="00454E34">
        <w:rPr>
          <w:rFonts w:ascii="Times New Roman" w:hAnsi="Times New Roman"/>
          <w:sz w:val="22"/>
        </w:rPr>
        <w:t xml:space="preserve"> resolve their multiplicity into a layout of coherent objects and continuous events, respectively.  An observer’s movement through the environment produces a global transformation over the optic array whose invariants specify, simultaneously, the environment’s layout and the person’s movement through it.  Consequently, rather than an astronomical number of snapshot perspectives to be counted there is an invariant stream of information to be noticed.  The advantage of Gibson’s new realism over the old New Realism is that, through the use of invariants, it wields Ockham’s razor more efficiently.</w:t>
      </w:r>
    </w:p>
    <w:p w14:paraId="09A6E8B0" w14:textId="77777777" w:rsidR="008A0810" w:rsidRPr="00454E34" w:rsidRDefault="008A0810" w:rsidP="00414121">
      <w:pPr>
        <w:spacing w:before="120" w:after="120"/>
        <w:ind w:left="720" w:right="-288" w:hanging="360"/>
        <w:rPr>
          <w:rFonts w:ascii="Times New Roman" w:hAnsi="Times New Roman"/>
          <w:sz w:val="22"/>
        </w:rPr>
      </w:pPr>
      <w:r w:rsidRPr="00454E34">
        <w:rPr>
          <w:rFonts w:ascii="Times New Roman" w:hAnsi="Times New Roman"/>
          <w:sz w:val="22"/>
        </w:rPr>
        <w:t xml:space="preserve">(2) </w:t>
      </w:r>
      <w:r w:rsidRPr="00454E34">
        <w:rPr>
          <w:rFonts w:ascii="Times New Roman" w:hAnsi="Times New Roman"/>
          <w:i/>
          <w:sz w:val="22"/>
        </w:rPr>
        <w:t>Invariants over the five kinds of sensory experiences</w:t>
      </w:r>
      <w:r w:rsidRPr="00454E34">
        <w:rPr>
          <w:rFonts w:ascii="Times New Roman" w:hAnsi="Times New Roman"/>
          <w:sz w:val="22"/>
        </w:rPr>
        <w:t xml:space="preserve"> allow the individual senses to be treated as a perceptual system; thus the modal particulars become unified into an organically whole experience.  This drastically reduces the number of degrees of freedom from counting myriad sensations to counting only a few invariants.  Hence, instead of a sensation-based theory of perception built up from very many elements, Gibson provides an integral characterization differentiable into informational invariants. </w:t>
      </w:r>
      <w:r>
        <w:rPr>
          <w:rFonts w:ascii="Times New Roman" w:hAnsi="Times New Roman"/>
          <w:sz w:val="22"/>
        </w:rPr>
        <w:t xml:space="preserve"> </w:t>
      </w:r>
      <w:r w:rsidRPr="00454E34">
        <w:rPr>
          <w:rFonts w:ascii="Times New Roman" w:hAnsi="Times New Roman"/>
          <w:sz w:val="22"/>
        </w:rPr>
        <w:t xml:space="preserve">This systems strategy also does justice to </w:t>
      </w:r>
      <w:proofErr w:type="spellStart"/>
      <w:r w:rsidRPr="00454E34">
        <w:rPr>
          <w:rFonts w:ascii="Times New Roman" w:hAnsi="Times New Roman"/>
          <w:sz w:val="22"/>
        </w:rPr>
        <w:t>Ockam’s</w:t>
      </w:r>
      <w:proofErr w:type="spellEnd"/>
      <w:r w:rsidRPr="00454E34">
        <w:rPr>
          <w:rFonts w:ascii="Times New Roman" w:hAnsi="Times New Roman"/>
          <w:sz w:val="22"/>
        </w:rPr>
        <w:t xml:space="preserve"> razor</w:t>
      </w:r>
      <w:r>
        <w:rPr>
          <w:rFonts w:ascii="Times New Roman" w:hAnsi="Times New Roman"/>
          <w:sz w:val="22"/>
        </w:rPr>
        <w:t>.</w:t>
      </w:r>
    </w:p>
    <w:p w14:paraId="63395378" w14:textId="77777777" w:rsidR="008A0810" w:rsidRPr="00454E34" w:rsidRDefault="008A0810" w:rsidP="00414121">
      <w:pPr>
        <w:spacing w:before="120" w:after="120"/>
        <w:ind w:left="720" w:right="-288" w:hanging="360"/>
        <w:rPr>
          <w:rFonts w:ascii="Times New Roman" w:hAnsi="Times New Roman"/>
          <w:sz w:val="22"/>
        </w:rPr>
      </w:pPr>
      <w:r w:rsidRPr="00454E34">
        <w:rPr>
          <w:rFonts w:ascii="Times New Roman" w:hAnsi="Times New Roman"/>
          <w:sz w:val="22"/>
        </w:rPr>
        <w:t xml:space="preserve"> (3) </w:t>
      </w:r>
      <w:r w:rsidRPr="00454E34">
        <w:rPr>
          <w:rFonts w:ascii="Times New Roman" w:hAnsi="Times New Roman"/>
          <w:i/>
          <w:sz w:val="22"/>
        </w:rPr>
        <w:t>Invariants over socially shared meanings</w:t>
      </w:r>
      <w:r w:rsidRPr="00454E34">
        <w:rPr>
          <w:rFonts w:ascii="Times New Roman" w:hAnsi="Times New Roman"/>
          <w:sz w:val="22"/>
        </w:rPr>
        <w:t xml:space="preserve">, or affordances (actually, ‘invariants of invariants’), offer all similarly situated creatures a democracy of action opportunities.  Under the old realism meanings existed as individualized and independent experiences that multiplied over all agents.  By contrast, under the affordance rubric they form equivalence classes that need to be counted just once—a many-to-one reduction.  Without doubt, </w:t>
      </w:r>
      <w:proofErr w:type="spellStart"/>
      <w:r w:rsidRPr="00454E34">
        <w:rPr>
          <w:rFonts w:ascii="Times New Roman" w:hAnsi="Times New Roman"/>
          <w:sz w:val="22"/>
        </w:rPr>
        <w:t>Ockam</w:t>
      </w:r>
      <w:proofErr w:type="spellEnd"/>
      <w:r w:rsidRPr="00454E34">
        <w:rPr>
          <w:rFonts w:ascii="Times New Roman" w:hAnsi="Times New Roman"/>
          <w:sz w:val="22"/>
        </w:rPr>
        <w:t xml:space="preserve"> would have been happy with this radical </w:t>
      </w:r>
      <w:r>
        <w:rPr>
          <w:rFonts w:ascii="Times New Roman" w:hAnsi="Times New Roman"/>
          <w:sz w:val="22"/>
        </w:rPr>
        <w:t>lessening of</w:t>
      </w:r>
      <w:r w:rsidRPr="00454E34">
        <w:rPr>
          <w:rFonts w:ascii="Times New Roman" w:hAnsi="Times New Roman"/>
          <w:sz w:val="22"/>
        </w:rPr>
        <w:t xml:space="preserve"> things to be counted.</w:t>
      </w:r>
    </w:p>
    <w:p w14:paraId="294410E4" w14:textId="77777777" w:rsidR="008A0810" w:rsidRPr="00454E34" w:rsidRDefault="008A0810" w:rsidP="00414121">
      <w:pPr>
        <w:spacing w:before="120" w:after="120"/>
        <w:ind w:right="-288" w:firstLine="360"/>
        <w:rPr>
          <w:rFonts w:ascii="Times New Roman" w:hAnsi="Times New Roman"/>
          <w:sz w:val="22"/>
        </w:rPr>
      </w:pPr>
      <w:r w:rsidRPr="00454E34">
        <w:rPr>
          <w:rFonts w:ascii="Times New Roman" w:hAnsi="Times New Roman"/>
          <w:sz w:val="22"/>
        </w:rPr>
        <w:t xml:space="preserve">Both the British and American New Realists overlooked these fundamental invariants that might have saved their program from sinking under its own ontological weight.  Gibson didn’t. </w:t>
      </w:r>
    </w:p>
    <w:p w14:paraId="3348BCB1" w14:textId="77777777" w:rsidR="008A0810" w:rsidRPr="00454E34" w:rsidRDefault="008A0810" w:rsidP="00414121">
      <w:pPr>
        <w:spacing w:before="120" w:after="120"/>
        <w:ind w:right="-288" w:firstLine="360"/>
        <w:rPr>
          <w:rFonts w:ascii="Times New Roman" w:hAnsi="Times New Roman"/>
          <w:sz w:val="22"/>
        </w:rPr>
      </w:pPr>
      <w:r w:rsidRPr="00454E34">
        <w:rPr>
          <w:rFonts w:ascii="Times New Roman" w:hAnsi="Times New Roman"/>
          <w:sz w:val="22"/>
        </w:rPr>
        <w:t xml:space="preserve">During the New Realists era invariance solutions had not yet filtered down from physics and, so, were unavailable as means to resolve the </w:t>
      </w:r>
      <w:proofErr w:type="spellStart"/>
      <w:r w:rsidRPr="00454E34">
        <w:rPr>
          <w:rFonts w:ascii="Times New Roman" w:hAnsi="Times New Roman"/>
          <w:sz w:val="22"/>
        </w:rPr>
        <w:t>Meinongian</w:t>
      </w:r>
      <w:proofErr w:type="spellEnd"/>
      <w:r w:rsidRPr="00454E34">
        <w:rPr>
          <w:rFonts w:ascii="Times New Roman" w:hAnsi="Times New Roman"/>
          <w:sz w:val="22"/>
        </w:rPr>
        <w:t xml:space="preserve"> nightmare.  Still one marvels at the simplicity of Gibson’s direct realism strategy.  Indirect realists however cannot adopt this strategy since it works only on existents, directly perceived.  It fails when applied to </w:t>
      </w:r>
      <w:proofErr w:type="spellStart"/>
      <w:r w:rsidRPr="00454E34">
        <w:rPr>
          <w:rFonts w:ascii="Times New Roman" w:hAnsi="Times New Roman"/>
          <w:sz w:val="22"/>
        </w:rPr>
        <w:t>subsistents</w:t>
      </w:r>
      <w:proofErr w:type="spellEnd"/>
      <w:r w:rsidRPr="00454E34">
        <w:rPr>
          <w:rFonts w:ascii="Times New Roman" w:hAnsi="Times New Roman"/>
          <w:sz w:val="22"/>
        </w:rPr>
        <w:t xml:space="preserve"> acting as mediating representations.  To avoid the </w:t>
      </w:r>
      <w:proofErr w:type="spellStart"/>
      <w:r w:rsidRPr="00454E34">
        <w:rPr>
          <w:rFonts w:ascii="Times New Roman" w:hAnsi="Times New Roman"/>
          <w:sz w:val="22"/>
        </w:rPr>
        <w:t>Meinongian</w:t>
      </w:r>
      <w:proofErr w:type="spellEnd"/>
      <w:r w:rsidRPr="00454E34">
        <w:rPr>
          <w:rFonts w:ascii="Times New Roman" w:hAnsi="Times New Roman"/>
          <w:sz w:val="22"/>
        </w:rPr>
        <w:t xml:space="preserve"> fallacy and argument from illusion, perception must have direct access to real objects in all their differentiable fullness of meaning.  </w:t>
      </w:r>
    </w:p>
    <w:p w14:paraId="087B9F2E" w14:textId="77777777" w:rsidR="008A0810" w:rsidRPr="00454E34" w:rsidRDefault="008A0810" w:rsidP="00414121">
      <w:pPr>
        <w:spacing w:before="120" w:after="120"/>
        <w:ind w:right="-288" w:firstLine="360"/>
        <w:rPr>
          <w:rFonts w:ascii="Times New Roman" w:hAnsi="Times New Roman"/>
          <w:sz w:val="22"/>
        </w:rPr>
      </w:pPr>
      <w:r w:rsidRPr="00454E34">
        <w:rPr>
          <w:rFonts w:ascii="Times New Roman" w:hAnsi="Times New Roman"/>
          <w:sz w:val="22"/>
        </w:rPr>
        <w:t>The role of abstracted invariant information may reduce what needs to be counted, then, in three fundamental ways: first, with regard to perspective taking; second, with regard to sensations produced by different senses; or, finally, with respect to the super-abundance of meanings that accrue over changes in contexts.  But these perception-based arguments alone are inconclusive for banishing mediating constructs.  An additional argument is needed.</w:t>
      </w:r>
    </w:p>
    <w:p w14:paraId="09966921" w14:textId="77777777" w:rsidR="008A0810" w:rsidRPr="00454E34" w:rsidRDefault="008A0810" w:rsidP="00414121">
      <w:pPr>
        <w:spacing w:before="120" w:after="120"/>
        <w:ind w:right="-288"/>
        <w:rPr>
          <w:rFonts w:ascii="Times New Roman" w:hAnsi="Times New Roman"/>
          <w:b/>
          <w:sz w:val="22"/>
        </w:rPr>
      </w:pPr>
      <w:r w:rsidRPr="00454E34">
        <w:rPr>
          <w:rFonts w:ascii="Times New Roman" w:hAnsi="Times New Roman"/>
          <w:b/>
          <w:sz w:val="22"/>
        </w:rPr>
        <w:t>Why Direct is Better than Indirect</w:t>
      </w:r>
    </w:p>
    <w:p w14:paraId="6A4BBA0D" w14:textId="77777777" w:rsidR="008A0810" w:rsidRPr="00454E34" w:rsidRDefault="008A0810" w:rsidP="00414121">
      <w:pPr>
        <w:spacing w:before="120" w:after="120"/>
        <w:ind w:right="-288" w:firstLine="360"/>
        <w:rPr>
          <w:rFonts w:ascii="Times New Roman" w:hAnsi="Times New Roman"/>
          <w:sz w:val="22"/>
        </w:rPr>
      </w:pPr>
      <w:r w:rsidRPr="00454E34">
        <w:rPr>
          <w:rFonts w:ascii="Times New Roman" w:hAnsi="Times New Roman"/>
          <w:sz w:val="22"/>
        </w:rPr>
        <w:lastRenderedPageBreak/>
        <w:t xml:space="preserve">Here are some reasons, other than parsimony, for favoring direct realism over indirect realism:  </w:t>
      </w:r>
    </w:p>
    <w:p w14:paraId="762D8539" w14:textId="77777777" w:rsidR="008A0810" w:rsidRPr="00454E34" w:rsidRDefault="008A0810" w:rsidP="00414121">
      <w:pPr>
        <w:numPr>
          <w:ilvl w:val="0"/>
          <w:numId w:val="2"/>
        </w:numPr>
        <w:spacing w:before="120" w:after="120"/>
        <w:ind w:right="-288"/>
        <w:rPr>
          <w:rFonts w:ascii="Times New Roman" w:hAnsi="Times New Roman"/>
          <w:sz w:val="22"/>
        </w:rPr>
      </w:pPr>
      <w:r w:rsidRPr="00454E34">
        <w:rPr>
          <w:rFonts w:ascii="Times New Roman" w:hAnsi="Times New Roman"/>
          <w:sz w:val="22"/>
        </w:rPr>
        <w:t xml:space="preserve">Where real objects are dense in meaning, presenting endless layers of perceivable detail, representations have just one meaning—and that is borrowed from something else.  </w:t>
      </w:r>
    </w:p>
    <w:p w14:paraId="4B5CC940" w14:textId="77777777" w:rsidR="008A0810" w:rsidRPr="00454E34" w:rsidRDefault="008A0810" w:rsidP="00414121">
      <w:pPr>
        <w:numPr>
          <w:ilvl w:val="0"/>
          <w:numId w:val="2"/>
        </w:numPr>
        <w:spacing w:before="120" w:after="120"/>
        <w:ind w:right="-288"/>
        <w:rPr>
          <w:rFonts w:ascii="Times New Roman" w:hAnsi="Times New Roman"/>
          <w:sz w:val="22"/>
        </w:rPr>
      </w:pPr>
      <w:r w:rsidRPr="00454E34">
        <w:rPr>
          <w:rFonts w:ascii="Times New Roman" w:hAnsi="Times New Roman"/>
          <w:sz w:val="22"/>
        </w:rPr>
        <w:t xml:space="preserve">Real objects afford innumerable actions in and of themselves; representations afford only the action (of representing) assigned them </w:t>
      </w:r>
      <w:r w:rsidRPr="00454E34">
        <w:rPr>
          <w:rFonts w:ascii="Times New Roman" w:hAnsi="Times New Roman"/>
          <w:i/>
          <w:sz w:val="22"/>
        </w:rPr>
        <w:t>ad hoc</w:t>
      </w:r>
      <w:r w:rsidRPr="00454E34">
        <w:rPr>
          <w:rFonts w:ascii="Times New Roman" w:hAnsi="Times New Roman"/>
          <w:sz w:val="22"/>
        </w:rPr>
        <w:t xml:space="preserve">. </w:t>
      </w:r>
    </w:p>
    <w:p w14:paraId="41A18BAB" w14:textId="77777777" w:rsidR="008A0810" w:rsidRPr="00454E34" w:rsidRDefault="008A0810" w:rsidP="00414121">
      <w:pPr>
        <w:numPr>
          <w:ilvl w:val="0"/>
          <w:numId w:val="2"/>
        </w:numPr>
        <w:spacing w:before="120" w:after="120"/>
        <w:ind w:right="-288"/>
        <w:rPr>
          <w:rFonts w:ascii="Times New Roman" w:hAnsi="Times New Roman"/>
          <w:sz w:val="22"/>
        </w:rPr>
      </w:pPr>
      <w:r w:rsidRPr="00454E34">
        <w:rPr>
          <w:rFonts w:ascii="Times New Roman" w:hAnsi="Times New Roman"/>
          <w:sz w:val="22"/>
        </w:rPr>
        <w:t>A representation is a vehicle for information but not a source of information.  A source is a plenum; a vehicle</w:t>
      </w:r>
      <w:r>
        <w:rPr>
          <w:rFonts w:ascii="Times New Roman" w:hAnsi="Times New Roman"/>
          <w:sz w:val="22"/>
        </w:rPr>
        <w:t xml:space="preserve"> is</w:t>
      </w:r>
      <w:r w:rsidRPr="00454E34">
        <w:rPr>
          <w:rFonts w:ascii="Times New Roman" w:hAnsi="Times New Roman"/>
          <w:sz w:val="22"/>
        </w:rPr>
        <w:t xml:space="preserve"> only an item.</w:t>
      </w:r>
    </w:p>
    <w:p w14:paraId="6D77FCC7" w14:textId="77777777" w:rsidR="008A0810" w:rsidRPr="00454E34" w:rsidRDefault="008A0810" w:rsidP="00414121">
      <w:pPr>
        <w:numPr>
          <w:ilvl w:val="0"/>
          <w:numId w:val="2"/>
        </w:numPr>
        <w:spacing w:before="120" w:after="120"/>
        <w:ind w:right="-288"/>
        <w:rPr>
          <w:rFonts w:ascii="Times New Roman" w:hAnsi="Times New Roman"/>
          <w:sz w:val="22"/>
        </w:rPr>
      </w:pPr>
      <w:r w:rsidRPr="00454E34">
        <w:rPr>
          <w:rFonts w:ascii="Times New Roman" w:hAnsi="Times New Roman"/>
          <w:sz w:val="22"/>
        </w:rPr>
        <w:t xml:space="preserve">Where direct perception depends on noticing; indirect perception depends on interpreting.  </w:t>
      </w:r>
      <w:r w:rsidRPr="00454E34">
        <w:rPr>
          <w:rFonts w:ascii="Times New Roman" w:hAnsi="Times New Roman"/>
          <w:i/>
          <w:sz w:val="22"/>
        </w:rPr>
        <w:t>Noticing</w:t>
      </w:r>
      <w:r w:rsidRPr="00454E34">
        <w:rPr>
          <w:rFonts w:ascii="Times New Roman" w:hAnsi="Times New Roman"/>
          <w:sz w:val="22"/>
        </w:rPr>
        <w:t xml:space="preserve"> is a primitive, unanalyzable act of knowing by direct acquaintance, interpreting </w:t>
      </w:r>
      <w:proofErr w:type="gramStart"/>
      <w:r w:rsidRPr="00454E34">
        <w:rPr>
          <w:rFonts w:ascii="Times New Roman" w:hAnsi="Times New Roman"/>
          <w:sz w:val="22"/>
        </w:rPr>
        <w:t>is knowing</w:t>
      </w:r>
      <w:proofErr w:type="gramEnd"/>
      <w:r w:rsidRPr="00454E34">
        <w:rPr>
          <w:rFonts w:ascii="Times New Roman" w:hAnsi="Times New Roman"/>
          <w:sz w:val="22"/>
        </w:rPr>
        <w:t xml:space="preserve"> indirectly by description or inference—an act with many parts.</w:t>
      </w:r>
    </w:p>
    <w:p w14:paraId="2F296072" w14:textId="77777777" w:rsidR="008A0810" w:rsidRPr="00454E34" w:rsidRDefault="008A0810" w:rsidP="00414121">
      <w:pPr>
        <w:numPr>
          <w:ilvl w:val="0"/>
          <w:numId w:val="2"/>
        </w:numPr>
        <w:spacing w:before="120" w:after="120"/>
        <w:ind w:right="-288"/>
        <w:rPr>
          <w:rFonts w:ascii="Times New Roman" w:hAnsi="Times New Roman"/>
          <w:sz w:val="22"/>
        </w:rPr>
      </w:pPr>
      <w:r w:rsidRPr="00454E34">
        <w:rPr>
          <w:rFonts w:ascii="Times New Roman" w:hAnsi="Times New Roman"/>
          <w:sz w:val="22"/>
        </w:rPr>
        <w:t xml:space="preserve">And, finally, where direct perception of a real object tells us much about what </w:t>
      </w:r>
      <w:r w:rsidRPr="00454E34">
        <w:rPr>
          <w:rFonts w:ascii="Times New Roman" w:hAnsi="Times New Roman"/>
          <w:i/>
          <w:sz w:val="22"/>
        </w:rPr>
        <w:t>it</w:t>
      </w:r>
      <w:r w:rsidRPr="00454E34">
        <w:rPr>
          <w:rFonts w:ascii="Times New Roman" w:hAnsi="Times New Roman"/>
          <w:sz w:val="22"/>
        </w:rPr>
        <w:t xml:space="preserve"> is, direct perception of a representational object tells us nothing about what it represents. For instance, you might point to my plate and say, ”Henceforth, in our discussions, let these mashed potatoes represent Socrates;” after lengthy and careful scrutiny of the mashed potatoes, I shall discover nothing more about Socrates but I shall come to know the potatoes quite well.  </w:t>
      </w:r>
    </w:p>
    <w:p w14:paraId="6165BC85" w14:textId="77777777" w:rsidR="008A0810" w:rsidRPr="00454E34" w:rsidRDefault="008A0810" w:rsidP="00414121">
      <w:pPr>
        <w:spacing w:before="120" w:after="120"/>
        <w:ind w:right="-288" w:firstLine="360"/>
        <w:rPr>
          <w:rFonts w:ascii="Times New Roman" w:hAnsi="Times New Roman"/>
          <w:bCs/>
          <w:sz w:val="22"/>
        </w:rPr>
      </w:pPr>
      <w:r w:rsidRPr="00454E34">
        <w:rPr>
          <w:rFonts w:ascii="Times New Roman" w:hAnsi="Times New Roman"/>
          <w:bCs/>
          <w:sz w:val="22"/>
        </w:rPr>
        <w:t xml:space="preserve">A major problem with mediation theory is that we have no idea how it could work.  Although the </w:t>
      </w:r>
      <w:proofErr w:type="gramStart"/>
      <w:r w:rsidRPr="00454E34">
        <w:rPr>
          <w:rFonts w:ascii="Times New Roman" w:hAnsi="Times New Roman"/>
          <w:bCs/>
          <w:sz w:val="22"/>
        </w:rPr>
        <w:t>idea of mediating processes appear</w:t>
      </w:r>
      <w:proofErr w:type="gramEnd"/>
      <w:r w:rsidRPr="00454E34">
        <w:rPr>
          <w:rFonts w:ascii="Times New Roman" w:hAnsi="Times New Roman"/>
          <w:bCs/>
          <w:sz w:val="22"/>
        </w:rPr>
        <w:t xml:space="preserve"> self-evident, scientific </w:t>
      </w:r>
      <w:r w:rsidRPr="00454E34">
        <w:rPr>
          <w:rFonts w:ascii="Times New Roman" w:hAnsi="Times New Roman"/>
          <w:bCs/>
          <w:i/>
          <w:sz w:val="22"/>
        </w:rPr>
        <w:t>prima facie</w:t>
      </w:r>
      <w:r w:rsidRPr="00454E34">
        <w:rPr>
          <w:rFonts w:ascii="Times New Roman" w:hAnsi="Times New Roman"/>
          <w:bCs/>
          <w:sz w:val="22"/>
        </w:rPr>
        <w:t xml:space="preserve"> evidence for them has not been forthcoming.  There is much talk about representations but no scientific theory of how they are created, where they are based, how they correspond to whatever they represent, and how having them helps in perception.  In short, mediation theory is still too facile and hypothetical to be accepted as anything more than a rough sketch of an undeveloped idea.  </w:t>
      </w:r>
    </w:p>
    <w:p w14:paraId="16FE229F" w14:textId="77777777" w:rsidR="008A0810" w:rsidRPr="00454E34" w:rsidRDefault="008A0810" w:rsidP="00414121">
      <w:pPr>
        <w:spacing w:before="120" w:after="120"/>
        <w:ind w:right="-288" w:firstLine="360"/>
        <w:rPr>
          <w:rFonts w:ascii="Times New Roman" w:hAnsi="Times New Roman"/>
          <w:bCs/>
          <w:sz w:val="22"/>
        </w:rPr>
      </w:pPr>
      <w:r w:rsidRPr="00454E34">
        <w:rPr>
          <w:rFonts w:ascii="Times New Roman" w:hAnsi="Times New Roman"/>
          <w:bCs/>
          <w:sz w:val="22"/>
        </w:rPr>
        <w:t xml:space="preserve">In particular, we do not know how representations are instantiated in the nervous system, their causal substratum is, at best, vague, at worse, mysterious.  </w:t>
      </w:r>
      <w:proofErr w:type="spellStart"/>
      <w:r w:rsidRPr="00454E34">
        <w:rPr>
          <w:rFonts w:ascii="Times New Roman" w:hAnsi="Times New Roman"/>
          <w:bCs/>
          <w:sz w:val="22"/>
        </w:rPr>
        <w:t>Lashley’s</w:t>
      </w:r>
      <w:proofErr w:type="spellEnd"/>
      <w:r w:rsidRPr="00454E34">
        <w:rPr>
          <w:rFonts w:ascii="Times New Roman" w:hAnsi="Times New Roman"/>
          <w:bCs/>
          <w:sz w:val="22"/>
        </w:rPr>
        <w:t xml:space="preserve"> classical criticism of ‘engrams’ in the 1920’s is still as valid today as it was then: representations still do not seem to be single patterns localized in the brain but more like holograms distributed over a vast number of </w:t>
      </w:r>
      <w:proofErr w:type="spellStart"/>
      <w:r w:rsidRPr="00454E34">
        <w:rPr>
          <w:rFonts w:ascii="Times New Roman" w:hAnsi="Times New Roman"/>
          <w:bCs/>
          <w:sz w:val="22"/>
        </w:rPr>
        <w:t>neuro</w:t>
      </w:r>
      <w:proofErr w:type="spellEnd"/>
      <w:r w:rsidRPr="00454E34">
        <w:rPr>
          <w:rFonts w:ascii="Times New Roman" w:hAnsi="Times New Roman"/>
          <w:bCs/>
          <w:sz w:val="22"/>
        </w:rPr>
        <w:t>-electro-chemical brain events (</w:t>
      </w:r>
      <w:proofErr w:type="spellStart"/>
      <w:r w:rsidRPr="00454E34">
        <w:rPr>
          <w:rFonts w:ascii="Times New Roman" w:hAnsi="Times New Roman"/>
          <w:bCs/>
          <w:sz w:val="22"/>
        </w:rPr>
        <w:t>Pribram</w:t>
      </w:r>
      <w:proofErr w:type="spellEnd"/>
      <w:proofErr w:type="gramStart"/>
      <w:r w:rsidRPr="00454E34">
        <w:rPr>
          <w:rFonts w:ascii="Times New Roman" w:hAnsi="Times New Roman"/>
          <w:bCs/>
          <w:sz w:val="22"/>
        </w:rPr>
        <w:t>,  1991</w:t>
      </w:r>
      <w:proofErr w:type="gramEnd"/>
      <w:r w:rsidRPr="00454E34">
        <w:rPr>
          <w:rFonts w:ascii="Times New Roman" w:hAnsi="Times New Roman"/>
          <w:bCs/>
          <w:sz w:val="22"/>
        </w:rPr>
        <w:t>)—perhaps, seeded at the quantum level (</w:t>
      </w:r>
      <w:proofErr w:type="spellStart"/>
      <w:r w:rsidRPr="00454E34">
        <w:rPr>
          <w:rFonts w:ascii="Times New Roman" w:hAnsi="Times New Roman"/>
          <w:bCs/>
          <w:sz w:val="22"/>
        </w:rPr>
        <w:t>Jibu</w:t>
      </w:r>
      <w:proofErr w:type="spellEnd"/>
      <w:r w:rsidRPr="00454E34">
        <w:rPr>
          <w:rFonts w:ascii="Times New Roman" w:hAnsi="Times New Roman"/>
          <w:bCs/>
          <w:sz w:val="22"/>
        </w:rPr>
        <w:t xml:space="preserve"> and Yasue, 1995).  </w:t>
      </w:r>
    </w:p>
    <w:p w14:paraId="2E82DB3F" w14:textId="77777777" w:rsidR="008A0810" w:rsidRPr="00454E34" w:rsidRDefault="008A0810" w:rsidP="00414121">
      <w:pPr>
        <w:spacing w:before="120" w:after="120"/>
        <w:ind w:right="-288" w:firstLine="360"/>
        <w:rPr>
          <w:rFonts w:ascii="Times New Roman" w:hAnsi="Times New Roman"/>
          <w:bCs/>
          <w:sz w:val="22"/>
        </w:rPr>
      </w:pPr>
      <w:r w:rsidRPr="00454E34">
        <w:rPr>
          <w:rFonts w:ascii="Times New Roman" w:hAnsi="Times New Roman"/>
          <w:bCs/>
          <w:sz w:val="22"/>
        </w:rPr>
        <w:t xml:space="preserve">Forget the instantiation problem; Chalmers (1996) was right to label it the ‘hard’ problem.  What can we say about them functionally?  Are representations the objects of perceptual experience </w:t>
      </w:r>
      <w:r w:rsidRPr="00454E34">
        <w:rPr>
          <w:rFonts w:ascii="Times New Roman" w:hAnsi="Times New Roman"/>
          <w:bCs/>
          <w:i/>
          <w:sz w:val="22"/>
        </w:rPr>
        <w:t>in lieu</w:t>
      </w:r>
      <w:r w:rsidRPr="00454E34">
        <w:rPr>
          <w:rFonts w:ascii="Times New Roman" w:hAnsi="Times New Roman"/>
          <w:bCs/>
          <w:sz w:val="22"/>
        </w:rPr>
        <w:t xml:space="preserve"> of the corresponding real-world objects?  Or, is the process of making them how we experience them?  If so, who does the perceiving?  </w:t>
      </w:r>
      <w:r>
        <w:rPr>
          <w:rFonts w:ascii="Times New Roman" w:hAnsi="Times New Roman"/>
          <w:bCs/>
          <w:sz w:val="22"/>
        </w:rPr>
        <w:t>Answers to these questions are still lacking</w:t>
      </w:r>
      <w:r w:rsidRPr="00454E34">
        <w:rPr>
          <w:rFonts w:ascii="Times New Roman" w:hAnsi="Times New Roman"/>
          <w:bCs/>
          <w:sz w:val="22"/>
        </w:rPr>
        <w:t xml:space="preserve">.  </w:t>
      </w:r>
    </w:p>
    <w:p w14:paraId="6D21BD2D" w14:textId="77777777" w:rsidR="008A0810" w:rsidRPr="00454E34" w:rsidRDefault="008A0810" w:rsidP="00414121">
      <w:pPr>
        <w:spacing w:before="120" w:after="120"/>
        <w:ind w:right="-288" w:firstLine="360"/>
        <w:rPr>
          <w:rFonts w:ascii="Times New Roman" w:hAnsi="Times New Roman"/>
          <w:bCs/>
          <w:sz w:val="22"/>
        </w:rPr>
      </w:pPr>
      <w:r w:rsidRPr="00454E34">
        <w:rPr>
          <w:rFonts w:ascii="Times New Roman" w:hAnsi="Times New Roman"/>
          <w:bCs/>
          <w:sz w:val="22"/>
        </w:rPr>
        <w:t xml:space="preserve">Is this an objective opinion?  Or </w:t>
      </w:r>
      <w:proofErr w:type="gramStart"/>
      <w:r w:rsidRPr="00454E34">
        <w:rPr>
          <w:rFonts w:ascii="Times New Roman" w:hAnsi="Times New Roman"/>
          <w:bCs/>
          <w:sz w:val="22"/>
        </w:rPr>
        <w:t>just one reflecting the biases of an alternative worldview</w:t>
      </w:r>
      <w:proofErr w:type="gramEnd"/>
      <w:r w:rsidRPr="00454E34">
        <w:rPr>
          <w:rFonts w:ascii="Times New Roman" w:hAnsi="Times New Roman"/>
          <w:bCs/>
          <w:sz w:val="22"/>
        </w:rPr>
        <w:t>?  Let’s see.</w:t>
      </w:r>
    </w:p>
    <w:p w14:paraId="42635784" w14:textId="77777777" w:rsidR="008A0810" w:rsidRPr="00454E34" w:rsidRDefault="008A0810" w:rsidP="00414121">
      <w:pPr>
        <w:spacing w:before="120" w:after="120"/>
        <w:ind w:right="-288"/>
        <w:rPr>
          <w:rFonts w:ascii="Times New Roman" w:hAnsi="Times New Roman"/>
          <w:b/>
          <w:bCs/>
          <w:sz w:val="22"/>
        </w:rPr>
      </w:pPr>
      <w:r w:rsidRPr="00454E34">
        <w:rPr>
          <w:rFonts w:ascii="Times New Roman" w:hAnsi="Times New Roman"/>
          <w:b/>
          <w:bCs/>
          <w:sz w:val="22"/>
        </w:rPr>
        <w:t>Has the Case for Representations Proven Sound?</w:t>
      </w:r>
    </w:p>
    <w:p w14:paraId="782139A4" w14:textId="77777777" w:rsidR="008A0810" w:rsidRPr="00454E34" w:rsidRDefault="008A0810" w:rsidP="00414121">
      <w:pPr>
        <w:spacing w:before="120" w:after="120"/>
        <w:ind w:right="-288" w:firstLine="720"/>
        <w:rPr>
          <w:rFonts w:ascii="Times New Roman" w:hAnsi="Times New Roman"/>
          <w:bCs/>
          <w:sz w:val="22"/>
        </w:rPr>
      </w:pPr>
      <w:r w:rsidRPr="00454E34">
        <w:rPr>
          <w:rFonts w:ascii="Times New Roman" w:hAnsi="Times New Roman"/>
          <w:bCs/>
          <w:sz w:val="22"/>
        </w:rPr>
        <w:t xml:space="preserve">Today, the major purveyor of representational realism has to be cognitive science.  Might not representations pass muster here?  It seems not yet.  </w:t>
      </w:r>
      <w:r>
        <w:rPr>
          <w:rFonts w:ascii="Times New Roman" w:hAnsi="Times New Roman"/>
          <w:bCs/>
          <w:sz w:val="22"/>
        </w:rPr>
        <w:t>Cognitive science gives the game away because it assumes that which it tries to explain—representations.  This is why, perhaps, we find in</w:t>
      </w:r>
      <w:r w:rsidRPr="00454E34">
        <w:rPr>
          <w:rFonts w:ascii="Times New Roman" w:hAnsi="Times New Roman"/>
          <w:bCs/>
          <w:sz w:val="22"/>
        </w:rPr>
        <w:t xml:space="preserve"> two recent reviews of the cognitive science literature the authors conclude that questions about representations go unanswered—often even unaddressed.  Consider the following appraisals by these reviewers who themselves are cognitive scientists:</w:t>
      </w:r>
    </w:p>
    <w:p w14:paraId="2DAD4EDA" w14:textId="77777777" w:rsidR="008A0810" w:rsidRPr="00454E34" w:rsidRDefault="008A0810" w:rsidP="00414121">
      <w:pPr>
        <w:tabs>
          <w:tab w:val="left" w:pos="360"/>
        </w:tabs>
        <w:spacing w:before="120" w:after="120"/>
        <w:ind w:right="-288"/>
        <w:rPr>
          <w:rFonts w:ascii="Times New Roman" w:hAnsi="Times New Roman"/>
          <w:sz w:val="22"/>
        </w:rPr>
      </w:pPr>
      <w:r>
        <w:rPr>
          <w:rFonts w:ascii="Times New Roman" w:hAnsi="Times New Roman"/>
          <w:sz w:val="22"/>
        </w:rPr>
        <w:tab/>
      </w:r>
      <w:r w:rsidRPr="00454E34">
        <w:rPr>
          <w:rFonts w:ascii="Times New Roman" w:hAnsi="Times New Roman"/>
          <w:sz w:val="22"/>
        </w:rPr>
        <w:t xml:space="preserve">In a book entitled </w:t>
      </w:r>
      <w:r w:rsidRPr="00454E34">
        <w:rPr>
          <w:rFonts w:ascii="Times New Roman" w:hAnsi="Times New Roman"/>
          <w:i/>
          <w:sz w:val="22"/>
        </w:rPr>
        <w:t>The Philosophy of Psychology and Cognitive Science</w:t>
      </w:r>
      <w:r w:rsidRPr="00454E34">
        <w:rPr>
          <w:rFonts w:ascii="Times New Roman" w:hAnsi="Times New Roman"/>
          <w:sz w:val="22"/>
        </w:rPr>
        <w:t xml:space="preserve">, Dietrich (1995) says: </w:t>
      </w:r>
    </w:p>
    <w:p w14:paraId="6CB6C7DA" w14:textId="77777777" w:rsidR="008A0810" w:rsidRPr="003C2FE7" w:rsidRDefault="008A0810" w:rsidP="00414121">
      <w:pPr>
        <w:spacing w:before="120" w:after="120"/>
        <w:ind w:left="360" w:right="72"/>
        <w:jc w:val="both"/>
        <w:rPr>
          <w:rFonts w:ascii="Times New Roman" w:hAnsi="Times New Roman"/>
          <w:sz w:val="20"/>
        </w:rPr>
      </w:pPr>
      <w:r w:rsidRPr="003C2FE7">
        <w:rPr>
          <w:rFonts w:ascii="Times New Roman" w:hAnsi="Times New Roman"/>
          <w:sz w:val="20"/>
        </w:rPr>
        <w:t xml:space="preserve">Currently, no one has a definitive, detailed answer to the fundamental problem [of representations] . . . Indeed, for the most </w:t>
      </w:r>
      <w:proofErr w:type="gramStart"/>
      <w:r w:rsidRPr="003C2FE7">
        <w:rPr>
          <w:rFonts w:ascii="Times New Roman" w:hAnsi="Times New Roman"/>
          <w:sz w:val="20"/>
        </w:rPr>
        <w:t>part,</w:t>
      </w:r>
      <w:proofErr w:type="gramEnd"/>
      <w:r w:rsidRPr="003C2FE7">
        <w:rPr>
          <w:rFonts w:ascii="Times New Roman" w:hAnsi="Times New Roman"/>
          <w:sz w:val="20"/>
        </w:rPr>
        <w:t xml:space="preserve"> cognitive scientists do not know how minds represent (nor how brains represent).  However, certainly the big picture [worldview] is set.  Brains represent by storing information in the patterns of activation of their neurons . . . Minds represent by using data structures of various sorts . . . It is widely agreed that, for both brains and their minds, a causal story is needed about how information from </w:t>
      </w:r>
      <w:r w:rsidRPr="003C2FE7">
        <w:rPr>
          <w:rFonts w:ascii="Times New Roman" w:hAnsi="Times New Roman"/>
          <w:sz w:val="20"/>
        </w:rPr>
        <w:lastRenderedPageBreak/>
        <w:t xml:space="preserve">the environment flows into the </w:t>
      </w:r>
      <w:proofErr w:type="spellStart"/>
      <w:r w:rsidRPr="003C2FE7">
        <w:rPr>
          <w:rFonts w:ascii="Times New Roman" w:hAnsi="Times New Roman"/>
          <w:sz w:val="20"/>
        </w:rPr>
        <w:t>cognizer</w:t>
      </w:r>
      <w:proofErr w:type="spellEnd"/>
      <w:r w:rsidRPr="003C2FE7">
        <w:rPr>
          <w:rFonts w:ascii="Times New Roman" w:hAnsi="Times New Roman"/>
          <w:sz w:val="20"/>
        </w:rPr>
        <w:t xml:space="preserve"> (and vice-versa).  The details remain to be worked out, and the work is difficult—nevertheless, progress is being made (p. 3).</w:t>
      </w:r>
    </w:p>
    <w:p w14:paraId="3B1DDB0D" w14:textId="77777777" w:rsidR="008A0810" w:rsidRPr="00454E34" w:rsidRDefault="008A0810" w:rsidP="00414121">
      <w:pPr>
        <w:tabs>
          <w:tab w:val="left" w:pos="360"/>
        </w:tabs>
        <w:spacing w:before="120" w:after="120"/>
        <w:ind w:right="-288"/>
        <w:rPr>
          <w:rFonts w:ascii="Times New Roman" w:hAnsi="Times New Roman"/>
          <w:sz w:val="22"/>
        </w:rPr>
      </w:pPr>
      <w:r>
        <w:rPr>
          <w:rFonts w:ascii="Times New Roman" w:hAnsi="Times New Roman"/>
          <w:sz w:val="22"/>
        </w:rPr>
        <w:tab/>
      </w:r>
      <w:r w:rsidRPr="00454E34">
        <w:rPr>
          <w:rFonts w:ascii="Times New Roman" w:hAnsi="Times New Roman"/>
          <w:sz w:val="22"/>
        </w:rPr>
        <w:t xml:space="preserve">The candor of this reviewer is refreshing, for scientists </w:t>
      </w:r>
      <w:r>
        <w:rPr>
          <w:rFonts w:ascii="Times New Roman" w:hAnsi="Times New Roman"/>
          <w:sz w:val="22"/>
        </w:rPr>
        <w:t>too often are blind to the shortcomings of their own views.  Perhaps,</w:t>
      </w:r>
      <w:r w:rsidRPr="00454E34">
        <w:rPr>
          <w:rFonts w:ascii="Times New Roman" w:hAnsi="Times New Roman"/>
          <w:sz w:val="22"/>
        </w:rPr>
        <w:t xml:space="preserve"> given the seductive nature of ones chosen wo</w:t>
      </w:r>
      <w:r>
        <w:rPr>
          <w:rFonts w:ascii="Times New Roman" w:hAnsi="Times New Roman"/>
          <w:sz w:val="22"/>
        </w:rPr>
        <w:t>rldview, this is to be expected, although</w:t>
      </w:r>
      <w:r w:rsidRPr="00454E34">
        <w:rPr>
          <w:rFonts w:ascii="Times New Roman" w:hAnsi="Times New Roman"/>
          <w:sz w:val="22"/>
        </w:rPr>
        <w:t xml:space="preserve"> it adds nothing to our science </w:t>
      </w:r>
      <w:r>
        <w:rPr>
          <w:rFonts w:ascii="Times New Roman" w:hAnsi="Times New Roman"/>
          <w:sz w:val="22"/>
        </w:rPr>
        <w:t>while detracting</w:t>
      </w:r>
      <w:r w:rsidRPr="00454E34">
        <w:rPr>
          <w:rFonts w:ascii="Times New Roman" w:hAnsi="Times New Roman"/>
          <w:sz w:val="22"/>
        </w:rPr>
        <w:t xml:space="preserve"> from it. </w:t>
      </w:r>
    </w:p>
    <w:p w14:paraId="03694816" w14:textId="77777777" w:rsidR="008A0810" w:rsidRPr="00454E34" w:rsidRDefault="008A0810" w:rsidP="00414121">
      <w:pPr>
        <w:tabs>
          <w:tab w:val="left" w:pos="360"/>
        </w:tabs>
        <w:spacing w:before="120" w:after="120"/>
        <w:ind w:right="-288"/>
        <w:rPr>
          <w:rFonts w:ascii="Times New Roman" w:hAnsi="Times New Roman"/>
          <w:sz w:val="22"/>
        </w:rPr>
      </w:pPr>
      <w:r>
        <w:rPr>
          <w:rFonts w:ascii="Times New Roman" w:hAnsi="Times New Roman"/>
          <w:sz w:val="22"/>
        </w:rPr>
        <w:tab/>
      </w:r>
      <w:r w:rsidRPr="00454E34">
        <w:rPr>
          <w:rFonts w:ascii="Times New Roman" w:hAnsi="Times New Roman"/>
          <w:sz w:val="22"/>
        </w:rPr>
        <w:t xml:space="preserve">Has the prospects for a scientific theory of representations gotten any better in the decade and a half since the above review was written?  </w:t>
      </w:r>
      <w:proofErr w:type="gramStart"/>
      <w:r w:rsidRPr="00454E34">
        <w:rPr>
          <w:rFonts w:ascii="Times New Roman" w:hAnsi="Times New Roman"/>
          <w:sz w:val="22"/>
        </w:rPr>
        <w:t>Apparently, not.</w:t>
      </w:r>
      <w:proofErr w:type="gramEnd"/>
      <w:r w:rsidRPr="00454E34">
        <w:rPr>
          <w:rFonts w:ascii="Times New Roman" w:hAnsi="Times New Roman"/>
          <w:sz w:val="22"/>
        </w:rPr>
        <w:t xml:space="preserve">  In a more recent review in a book with the telling title</w:t>
      </w:r>
      <w:r w:rsidRPr="00454E34">
        <w:rPr>
          <w:rFonts w:ascii="Times New Roman" w:eastAsia="Cambria" w:hAnsi="Times New Roman" w:cs="Arial"/>
          <w:bCs/>
          <w:sz w:val="22"/>
          <w:szCs w:val="36"/>
        </w:rPr>
        <w:t xml:space="preserve"> </w:t>
      </w:r>
      <w:r w:rsidRPr="00454E34">
        <w:rPr>
          <w:rFonts w:ascii="Times New Roman" w:eastAsia="Cambria" w:hAnsi="Times New Roman" w:cs="Arial"/>
          <w:bCs/>
          <w:i/>
          <w:sz w:val="22"/>
          <w:szCs w:val="36"/>
        </w:rPr>
        <w:t>Foundational Issues in Artificial Intelligence and Cognitive Science</w:t>
      </w:r>
      <w:r w:rsidRPr="00454E34">
        <w:rPr>
          <w:rFonts w:ascii="Times New Roman" w:hAnsi="Times New Roman"/>
          <w:i/>
          <w:sz w:val="22"/>
        </w:rPr>
        <w:t>: Impasse and Solution,</w:t>
      </w:r>
      <w:r w:rsidRPr="00454E34">
        <w:rPr>
          <w:rFonts w:ascii="Times New Roman" w:hAnsi="Times New Roman"/>
          <w:sz w:val="22"/>
        </w:rPr>
        <w:t xml:space="preserve"> the authors </w:t>
      </w:r>
      <w:proofErr w:type="spellStart"/>
      <w:r w:rsidRPr="00454E34">
        <w:rPr>
          <w:rFonts w:ascii="Times New Roman" w:hAnsi="Times New Roman"/>
          <w:sz w:val="22"/>
        </w:rPr>
        <w:t>Bickhard</w:t>
      </w:r>
      <w:proofErr w:type="spellEnd"/>
      <w:r w:rsidRPr="00454E34">
        <w:rPr>
          <w:rFonts w:ascii="Times New Roman" w:hAnsi="Times New Roman"/>
          <w:sz w:val="22"/>
        </w:rPr>
        <w:t xml:space="preserve"> and </w:t>
      </w:r>
      <w:proofErr w:type="spellStart"/>
      <w:r w:rsidRPr="00454E34">
        <w:rPr>
          <w:rFonts w:ascii="Times New Roman" w:hAnsi="Times New Roman"/>
          <w:sz w:val="22"/>
        </w:rPr>
        <w:t>Terveen</w:t>
      </w:r>
      <w:proofErr w:type="spellEnd"/>
      <w:r w:rsidRPr="00454E34">
        <w:rPr>
          <w:rFonts w:ascii="Times New Roman" w:hAnsi="Times New Roman"/>
          <w:sz w:val="22"/>
        </w:rPr>
        <w:t xml:space="preserve"> (2007) state even more baldly the shortcomings of the cognitive science worldview: </w:t>
      </w:r>
    </w:p>
    <w:p w14:paraId="78FF169B" w14:textId="77777777" w:rsidR="008A0810" w:rsidRPr="003C2FE7" w:rsidRDefault="008A0810" w:rsidP="00414121">
      <w:pPr>
        <w:spacing w:before="120" w:after="120"/>
        <w:ind w:left="360" w:right="72"/>
        <w:jc w:val="both"/>
        <w:rPr>
          <w:rFonts w:ascii="Times New Roman" w:hAnsi="Times New Roman"/>
          <w:sz w:val="20"/>
        </w:rPr>
      </w:pPr>
      <w:r w:rsidRPr="003C2FE7">
        <w:rPr>
          <w:rFonts w:ascii="Times New Roman" w:hAnsi="Times New Roman"/>
          <w:sz w:val="20"/>
        </w:rPr>
        <w:t xml:space="preserve">In summary of the architecture arguments to this point, we have: </w:t>
      </w:r>
      <w:proofErr w:type="gramStart"/>
      <w:r w:rsidRPr="003C2FE7">
        <w:rPr>
          <w:rFonts w:ascii="Times New Roman" w:hAnsi="Times New Roman"/>
          <w:sz w:val="20"/>
        </w:rPr>
        <w:t>Contemporary conceptions of and approaches to representation are not only wrong</w:t>
      </w:r>
      <w:proofErr w:type="gramEnd"/>
      <w:r w:rsidRPr="003C2FE7">
        <w:rPr>
          <w:rFonts w:ascii="Times New Roman" w:hAnsi="Times New Roman"/>
          <w:sz w:val="20"/>
        </w:rPr>
        <w:t xml:space="preserve">, </w:t>
      </w:r>
      <w:proofErr w:type="gramStart"/>
      <w:r w:rsidRPr="003C2FE7">
        <w:rPr>
          <w:rFonts w:ascii="Times New Roman" w:hAnsi="Times New Roman"/>
          <w:sz w:val="20"/>
        </w:rPr>
        <w:t>they are logically incoherent</w:t>
      </w:r>
      <w:proofErr w:type="gramEnd"/>
      <w:r w:rsidRPr="003C2FE7">
        <w:rPr>
          <w:rFonts w:ascii="Times New Roman" w:hAnsi="Times New Roman"/>
          <w:sz w:val="20"/>
        </w:rPr>
        <w:t>.  They universally assume that representation is some form of correspondence (isomorphism) between a representing element or structure and the represented, but they do not and cannot account for how such correspondence is supposed to provide representational content,  ‘</w:t>
      </w:r>
      <w:proofErr w:type="spellStart"/>
      <w:r w:rsidRPr="003C2FE7">
        <w:rPr>
          <w:rFonts w:ascii="Times New Roman" w:hAnsi="Times New Roman"/>
          <w:sz w:val="20"/>
        </w:rPr>
        <w:t>aboutness</w:t>
      </w:r>
      <w:proofErr w:type="spellEnd"/>
      <w:r w:rsidRPr="003C2FE7">
        <w:rPr>
          <w:rFonts w:ascii="Times New Roman" w:hAnsi="Times New Roman"/>
          <w:sz w:val="20"/>
        </w:rPr>
        <w:t xml:space="preserve">,’ for the animal or agent itself.  They are, universally, analyses from the perspective of some </w:t>
      </w:r>
      <w:r w:rsidRPr="003C2FE7">
        <w:rPr>
          <w:rFonts w:ascii="Times New Roman" w:hAnsi="Times New Roman"/>
          <w:i/>
          <w:sz w:val="20"/>
        </w:rPr>
        <w:t>observer</w:t>
      </w:r>
      <w:r w:rsidRPr="003C2FE7">
        <w:rPr>
          <w:rFonts w:ascii="Times New Roman" w:hAnsi="Times New Roman"/>
          <w:sz w:val="20"/>
        </w:rPr>
        <w:t xml:space="preserve"> of the animal or agent, and therefore are intrinsically incapable of accounting for the cognitive processes and capacities of such an observer per se (p. 314).</w:t>
      </w:r>
    </w:p>
    <w:p w14:paraId="6D13355D" w14:textId="77777777" w:rsidR="008A0810" w:rsidRPr="00454E34" w:rsidRDefault="008A0810" w:rsidP="00414121">
      <w:pPr>
        <w:tabs>
          <w:tab w:val="left" w:pos="360"/>
        </w:tabs>
        <w:spacing w:before="120" w:after="120"/>
        <w:ind w:right="-288"/>
        <w:rPr>
          <w:rFonts w:ascii="Times New Roman" w:hAnsi="Times New Roman"/>
          <w:sz w:val="22"/>
        </w:rPr>
      </w:pPr>
      <w:r>
        <w:rPr>
          <w:rFonts w:ascii="Times New Roman" w:hAnsi="Times New Roman"/>
          <w:sz w:val="22"/>
        </w:rPr>
        <w:tab/>
      </w:r>
      <w:r w:rsidRPr="00454E34">
        <w:rPr>
          <w:rFonts w:ascii="Times New Roman" w:hAnsi="Times New Roman"/>
          <w:sz w:val="22"/>
        </w:rPr>
        <w:t xml:space="preserve">Is there room for optimism?  Could representational realism get the better of direct realism?  On the contrary, the problem of interest to direct realists is not how representations are made, what they are made of, or even how they are used.  The problem is that </w:t>
      </w:r>
      <w:r w:rsidRPr="00454E34">
        <w:rPr>
          <w:rFonts w:ascii="Times New Roman" w:hAnsi="Times New Roman"/>
          <w:i/>
          <w:sz w:val="22"/>
        </w:rPr>
        <w:t>if they exist at all</w:t>
      </w:r>
      <w:r w:rsidRPr="00454E34">
        <w:rPr>
          <w:rFonts w:ascii="Times New Roman" w:hAnsi="Times New Roman"/>
          <w:sz w:val="22"/>
        </w:rPr>
        <w:t xml:space="preserve">, then the knower is not in contact with substantial real-world existents but only with diaphanous </w:t>
      </w:r>
      <w:proofErr w:type="spellStart"/>
      <w:r w:rsidRPr="00454E34">
        <w:rPr>
          <w:rFonts w:ascii="Times New Roman" w:hAnsi="Times New Roman"/>
          <w:sz w:val="22"/>
        </w:rPr>
        <w:t>subsistents</w:t>
      </w:r>
      <w:proofErr w:type="spellEnd"/>
      <w:r w:rsidRPr="00454E34">
        <w:rPr>
          <w:rFonts w:ascii="Times New Roman" w:hAnsi="Times New Roman"/>
          <w:sz w:val="22"/>
        </w:rPr>
        <w:t xml:space="preserve"> </w:t>
      </w:r>
      <w:r>
        <w:rPr>
          <w:rFonts w:ascii="Times New Roman" w:hAnsi="Times New Roman"/>
          <w:sz w:val="22"/>
        </w:rPr>
        <w:t>whose intrinsic nature and origin are unknown</w:t>
      </w:r>
      <w:r w:rsidRPr="00454E34">
        <w:rPr>
          <w:rFonts w:ascii="Times New Roman" w:hAnsi="Times New Roman"/>
          <w:sz w:val="22"/>
        </w:rPr>
        <w:t xml:space="preserve">.  Hence representational realism is anathema to direct realists, for an agent knowing its world would be impossible if in any epistemic stage it had to depend on mediators—an impenetrable batting insulating knower from that which needs to be known.  </w:t>
      </w:r>
    </w:p>
    <w:p w14:paraId="14F310C5" w14:textId="77777777" w:rsidR="008A0810" w:rsidRPr="00454E34" w:rsidRDefault="008A0810" w:rsidP="00414121">
      <w:pPr>
        <w:tabs>
          <w:tab w:val="left" w:pos="360"/>
        </w:tabs>
        <w:spacing w:before="120" w:after="120"/>
        <w:ind w:right="-288"/>
        <w:rPr>
          <w:rFonts w:ascii="Times New Roman" w:hAnsi="Times New Roman"/>
          <w:sz w:val="22"/>
        </w:rPr>
      </w:pPr>
      <w:r>
        <w:rPr>
          <w:rFonts w:ascii="Times New Roman" w:hAnsi="Times New Roman"/>
          <w:sz w:val="22"/>
        </w:rPr>
        <w:tab/>
      </w:r>
      <w:r w:rsidRPr="00454E34">
        <w:rPr>
          <w:rFonts w:ascii="Times New Roman" w:hAnsi="Times New Roman"/>
          <w:sz w:val="22"/>
        </w:rPr>
        <w:t>We recognize that the argument from illusion has traditionally dogged direct realism, what may surprise some is that it is the bane of representational (indirect) realism as well.  They also, necessarily, have an abiding problem with error.</w:t>
      </w:r>
    </w:p>
    <w:p w14:paraId="4BD72344" w14:textId="77777777" w:rsidR="008A0810" w:rsidRPr="003C2FE7" w:rsidRDefault="008A0810" w:rsidP="00414121">
      <w:pPr>
        <w:tabs>
          <w:tab w:val="left" w:pos="360"/>
        </w:tabs>
        <w:spacing w:before="120" w:after="120"/>
        <w:ind w:left="360" w:right="72"/>
        <w:jc w:val="both"/>
        <w:rPr>
          <w:rFonts w:ascii="Times New Roman" w:hAnsi="Times New Roman"/>
          <w:sz w:val="20"/>
        </w:rPr>
      </w:pPr>
      <w:r w:rsidRPr="003C2FE7">
        <w:rPr>
          <w:rFonts w:ascii="Times New Roman" w:hAnsi="Times New Roman"/>
          <w:sz w:val="20"/>
        </w:rPr>
        <w:t xml:space="preserve">The idea of error and the idea of representation go hand in hand.  To represent the </w:t>
      </w:r>
      <w:proofErr w:type="gramStart"/>
      <w:r w:rsidRPr="003C2FE7">
        <w:rPr>
          <w:rFonts w:ascii="Times New Roman" w:hAnsi="Times New Roman"/>
          <w:sz w:val="20"/>
        </w:rPr>
        <w:t>world</w:t>
      </w:r>
      <w:proofErr w:type="gramEnd"/>
      <w:r w:rsidRPr="003C2FE7">
        <w:rPr>
          <w:rFonts w:ascii="Times New Roman" w:hAnsi="Times New Roman"/>
          <w:sz w:val="20"/>
        </w:rPr>
        <w:t xml:space="preserve"> as being a certain way is implicitly to allow a gap between how the representation says the world is, and how the world actually is (Crane, 2003, p. 208).  </w:t>
      </w:r>
    </w:p>
    <w:p w14:paraId="1770CF68" w14:textId="77777777" w:rsidR="008A0810" w:rsidRPr="00454E34" w:rsidRDefault="008A0810" w:rsidP="00414121">
      <w:pPr>
        <w:tabs>
          <w:tab w:val="left" w:pos="360"/>
        </w:tabs>
        <w:spacing w:before="120" w:after="120"/>
        <w:ind w:right="-288"/>
        <w:rPr>
          <w:rFonts w:ascii="Times New Roman" w:hAnsi="Times New Roman"/>
          <w:sz w:val="22"/>
        </w:rPr>
      </w:pPr>
      <w:r>
        <w:rPr>
          <w:rFonts w:ascii="Times New Roman" w:hAnsi="Times New Roman"/>
          <w:sz w:val="22"/>
        </w:rPr>
        <w:tab/>
      </w:r>
      <w:r w:rsidRPr="00454E34">
        <w:rPr>
          <w:rFonts w:ascii="Times New Roman" w:hAnsi="Times New Roman"/>
          <w:sz w:val="22"/>
        </w:rPr>
        <w:t xml:space="preserve">Therefore any argument from illusion or error that </w:t>
      </w:r>
      <w:r>
        <w:rPr>
          <w:rFonts w:ascii="Times New Roman" w:hAnsi="Times New Roman"/>
          <w:sz w:val="22"/>
        </w:rPr>
        <w:t>casts doubt on</w:t>
      </w:r>
      <w:r w:rsidRPr="00454E34">
        <w:rPr>
          <w:rFonts w:ascii="Times New Roman" w:hAnsi="Times New Roman"/>
          <w:sz w:val="22"/>
        </w:rPr>
        <w:t xml:space="preserve"> direct realism must also </w:t>
      </w:r>
      <w:r>
        <w:rPr>
          <w:rFonts w:ascii="Times New Roman" w:hAnsi="Times New Roman"/>
          <w:sz w:val="22"/>
        </w:rPr>
        <w:t xml:space="preserve">cast doubt on </w:t>
      </w:r>
      <w:r w:rsidRPr="00454E34">
        <w:rPr>
          <w:rFonts w:ascii="Times New Roman" w:hAnsi="Times New Roman"/>
          <w:sz w:val="22"/>
        </w:rPr>
        <w:t>indirect realism (of the reductive sort).  However, not only does indirect realism get hung up on representations, it is stymied unless it assumes a logically prior direct perception that gives the standard for how the world really is by eradicating the ‘gap.’  It seems that indirect perception cannot function without direct perception.  The presence of the world to be perceived does not depend on the having of a representation but the presence of representation does depend on having the world.  We are back to Locke’s cognitive paradox.</w:t>
      </w:r>
    </w:p>
    <w:p w14:paraId="5DD18B3E" w14:textId="77777777" w:rsidR="008A0810" w:rsidRPr="00454E34" w:rsidRDefault="008A0810" w:rsidP="00414121">
      <w:pPr>
        <w:tabs>
          <w:tab w:val="left" w:pos="360"/>
        </w:tabs>
        <w:spacing w:before="120" w:after="120"/>
        <w:ind w:right="-288"/>
        <w:rPr>
          <w:rFonts w:ascii="Times New Roman" w:hAnsi="Times New Roman"/>
          <w:sz w:val="22"/>
        </w:rPr>
      </w:pPr>
      <w:r>
        <w:rPr>
          <w:rFonts w:ascii="Times New Roman" w:hAnsi="Times New Roman"/>
          <w:sz w:val="22"/>
        </w:rPr>
        <w:tab/>
      </w:r>
      <w:r w:rsidRPr="00454E34">
        <w:rPr>
          <w:rFonts w:ascii="Times New Roman" w:hAnsi="Times New Roman"/>
          <w:sz w:val="22"/>
        </w:rPr>
        <w:t>Another worry for indirect realism that direct realism avoids is the ineluctable presence of infinite regresses.  The argument usually goes like this:  Psychological explanations in terms of mental entities, such as ideas or representations, are generally defective.  By appealing, say, to representations and their supporting processes, nothing is explained, rather the focus of explanation is simply deferred to another level—where the issue was how people perform cognitive tasks (e.g., visual recognition, memory, inference, imagination, etc.), it now becomes how do the representations work.  For instance, trying to explain that a man recognizes his wife by matching her form with that of the stored representation becomes, then, the problem of how the man recognizes the mediating step when some representation matches his idea of his wife.  (This sounds suspiciously like Berkeley in the dialogue with Hume reported earlier.)</w:t>
      </w:r>
    </w:p>
    <w:p w14:paraId="4AD7A7C8" w14:textId="77777777" w:rsidR="008A0810" w:rsidRPr="00454E34" w:rsidRDefault="008A0810" w:rsidP="00414121">
      <w:pPr>
        <w:spacing w:before="120" w:after="120"/>
        <w:ind w:right="-288" w:firstLine="720"/>
        <w:rPr>
          <w:rFonts w:ascii="Times New Roman" w:hAnsi="Times New Roman"/>
          <w:sz w:val="22"/>
        </w:rPr>
      </w:pPr>
      <w:r w:rsidRPr="00454E34">
        <w:rPr>
          <w:rFonts w:ascii="Times New Roman" w:hAnsi="Times New Roman"/>
          <w:sz w:val="22"/>
        </w:rPr>
        <w:lastRenderedPageBreak/>
        <w:t>Thus if a man’s idea of his wife is to have meaning, he must know when his idea of his wife corresponds to what he sees.  But understanding how he can know this is just as difficult to explain as how he knows, in the first place, that he is seeing his wife.  Any attempt to explain this with yet another idea precipitates an endless regress.</w:t>
      </w:r>
    </w:p>
    <w:p w14:paraId="4E4C90D4" w14:textId="77777777" w:rsidR="008A0810" w:rsidRPr="00454E34" w:rsidRDefault="008A0810" w:rsidP="00414121">
      <w:pPr>
        <w:spacing w:before="120" w:after="120"/>
        <w:ind w:right="-288"/>
        <w:rPr>
          <w:rFonts w:ascii="Times New Roman" w:hAnsi="Times New Roman"/>
          <w:bCs/>
          <w:sz w:val="22"/>
        </w:rPr>
      </w:pPr>
      <w:r w:rsidRPr="00454E34">
        <w:rPr>
          <w:rFonts w:ascii="Times New Roman" w:hAnsi="Times New Roman"/>
          <w:sz w:val="22"/>
        </w:rPr>
        <w:t>It would seem that direct realism is left standing after indirect realists have taken their best shots.  Ordinarily the indirect realists argue as if their worldview is unassailable and that the onus is on the direct realists to prove their case.  In actuality, the shoe is on the other foot.</w:t>
      </w:r>
    </w:p>
    <w:p w14:paraId="6A5CE171" w14:textId="77777777" w:rsidR="008A0810" w:rsidRPr="00454E34" w:rsidRDefault="008A0810" w:rsidP="00414121">
      <w:pPr>
        <w:widowControl w:val="0"/>
        <w:autoSpaceDE w:val="0"/>
        <w:autoSpaceDN w:val="0"/>
        <w:adjustRightInd w:val="0"/>
        <w:spacing w:before="120" w:after="120"/>
        <w:ind w:right="-288"/>
        <w:rPr>
          <w:rFonts w:ascii="Times New Roman" w:hAnsi="Times New Roman" w:cs="Trebuchet MS"/>
          <w:b/>
          <w:sz w:val="22"/>
          <w:szCs w:val="54"/>
        </w:rPr>
      </w:pPr>
      <w:r w:rsidRPr="00454E34">
        <w:rPr>
          <w:rFonts w:ascii="Times New Roman" w:hAnsi="Times New Roman" w:cs="Trebuchet MS"/>
          <w:b/>
          <w:sz w:val="22"/>
          <w:szCs w:val="54"/>
        </w:rPr>
        <w:t>Final Remarks</w:t>
      </w:r>
    </w:p>
    <w:p w14:paraId="08419062" w14:textId="77777777" w:rsidR="008A0810" w:rsidRPr="00454E34" w:rsidRDefault="008A0810" w:rsidP="00414121">
      <w:pPr>
        <w:widowControl w:val="0"/>
        <w:autoSpaceDE w:val="0"/>
        <w:autoSpaceDN w:val="0"/>
        <w:adjustRightInd w:val="0"/>
        <w:spacing w:before="120" w:after="120"/>
        <w:ind w:right="-288" w:firstLine="360"/>
        <w:rPr>
          <w:rFonts w:ascii="Times New Roman" w:hAnsi="Times New Roman" w:cs="Trebuchet MS"/>
          <w:sz w:val="22"/>
          <w:szCs w:val="54"/>
        </w:rPr>
      </w:pPr>
      <w:r w:rsidRPr="00454E34">
        <w:rPr>
          <w:rFonts w:ascii="Times New Roman" w:hAnsi="Times New Roman" w:cs="Trebuchet MS"/>
          <w:sz w:val="22"/>
          <w:szCs w:val="54"/>
        </w:rPr>
        <w:t>To wrap up this chapter, let’s allow two prominent direct realists, James Gibson from the American school and Bertrand Russell from the British school, to have the last words.  Their words are worth bearing in mind whenever debating contrasting worldviews:  Gibson (1979) summed up his worldview’s opposition to dualism this way:</w:t>
      </w:r>
    </w:p>
    <w:p w14:paraId="564CBB65" w14:textId="77777777" w:rsidR="008A0810" w:rsidRPr="003C2FE7" w:rsidRDefault="008A0810" w:rsidP="00414121">
      <w:pPr>
        <w:widowControl w:val="0"/>
        <w:autoSpaceDE w:val="0"/>
        <w:autoSpaceDN w:val="0"/>
        <w:adjustRightInd w:val="0"/>
        <w:spacing w:before="120" w:after="120"/>
        <w:ind w:left="360" w:right="72"/>
        <w:jc w:val="both"/>
        <w:rPr>
          <w:rFonts w:ascii="Times New Roman" w:hAnsi="Times New Roman" w:cs="Trebuchet MS"/>
          <w:sz w:val="20"/>
          <w:szCs w:val="54"/>
        </w:rPr>
      </w:pPr>
      <w:r w:rsidRPr="003C2FE7">
        <w:rPr>
          <w:rFonts w:ascii="Times New Roman" w:hAnsi="Times New Roman" w:cs="Trebuchet MS"/>
          <w:sz w:val="20"/>
          <w:szCs w:val="54"/>
        </w:rPr>
        <w:t xml:space="preserve">There has been endless debate among philosophers and psychologists as to whether values are physical or phenomenal, in the world of matter or only in the world of mind.  For affordances, as distinguished from values, the debate does not apply.  Affordances are neither in the one world or the other inasmuch as the theory of two worlds is rejected.  There is only one environment.  </w:t>
      </w:r>
      <w:proofErr w:type="gramStart"/>
      <w:r w:rsidRPr="003C2FE7">
        <w:rPr>
          <w:rFonts w:ascii="Times New Roman" w:hAnsi="Times New Roman" w:cs="Trebuchet MS"/>
          <w:sz w:val="20"/>
          <w:szCs w:val="54"/>
        </w:rPr>
        <w:t>Although it contains many observers with limitless opportunities to live in it (Gibson, p. 138).</w:t>
      </w:r>
      <w:proofErr w:type="gramEnd"/>
      <w:r w:rsidRPr="003C2FE7">
        <w:rPr>
          <w:rFonts w:ascii="Times New Roman" w:hAnsi="Times New Roman" w:cs="Trebuchet MS"/>
          <w:sz w:val="20"/>
          <w:szCs w:val="54"/>
        </w:rPr>
        <w:t xml:space="preserve"> </w:t>
      </w:r>
    </w:p>
    <w:p w14:paraId="58BDE995" w14:textId="77777777" w:rsidR="008A0810" w:rsidRPr="00454E34" w:rsidRDefault="008A0810" w:rsidP="00414121">
      <w:pPr>
        <w:widowControl w:val="0"/>
        <w:autoSpaceDE w:val="0"/>
        <w:autoSpaceDN w:val="0"/>
        <w:adjustRightInd w:val="0"/>
        <w:spacing w:before="120" w:after="120"/>
        <w:ind w:right="-288"/>
        <w:rPr>
          <w:rFonts w:ascii="Times New Roman" w:hAnsi="Times New Roman" w:cs="Trebuchet MS"/>
          <w:sz w:val="22"/>
          <w:szCs w:val="54"/>
        </w:rPr>
      </w:pPr>
      <w:r w:rsidRPr="00454E34">
        <w:rPr>
          <w:rFonts w:ascii="Times New Roman" w:hAnsi="Times New Roman" w:cs="Trebuchet MS"/>
          <w:sz w:val="22"/>
          <w:szCs w:val="54"/>
        </w:rPr>
        <w:t xml:space="preserve">With his usual perspicacity, Russell (1903) offers insight into what is really at issue in debates over worldviews: </w:t>
      </w:r>
    </w:p>
    <w:p w14:paraId="08B6D572" w14:textId="77777777" w:rsidR="008A0810" w:rsidRPr="003C2FE7" w:rsidRDefault="008A0810" w:rsidP="00414121">
      <w:pPr>
        <w:widowControl w:val="0"/>
        <w:autoSpaceDE w:val="0"/>
        <w:autoSpaceDN w:val="0"/>
        <w:adjustRightInd w:val="0"/>
        <w:spacing w:before="120" w:after="120"/>
        <w:ind w:left="360" w:right="72"/>
        <w:jc w:val="both"/>
        <w:rPr>
          <w:rFonts w:ascii="Times New Roman" w:hAnsi="Times New Roman" w:cs="Trebuchet MS"/>
          <w:sz w:val="20"/>
          <w:szCs w:val="54"/>
        </w:rPr>
      </w:pPr>
      <w:r w:rsidRPr="003C2FE7">
        <w:rPr>
          <w:rFonts w:ascii="Times New Roman" w:hAnsi="Times New Roman" w:cs="Trebuchet MS"/>
          <w:sz w:val="20"/>
          <w:szCs w:val="54"/>
        </w:rPr>
        <w:t xml:space="preserve">All depends, in the end, upon immediate perception; and philosophical argument, strictly speaking, consists mainly of an endeavor to cause the reader to perceive what </w:t>
      </w:r>
      <w:proofErr w:type="gramStart"/>
      <w:r w:rsidRPr="003C2FE7">
        <w:rPr>
          <w:rFonts w:ascii="Times New Roman" w:hAnsi="Times New Roman" w:cs="Trebuchet MS"/>
          <w:sz w:val="20"/>
          <w:szCs w:val="54"/>
        </w:rPr>
        <w:t>has been perceived by the author</w:t>
      </w:r>
      <w:proofErr w:type="gramEnd"/>
      <w:r w:rsidRPr="003C2FE7">
        <w:rPr>
          <w:rFonts w:ascii="Times New Roman" w:hAnsi="Times New Roman" w:cs="Trebuchet MS"/>
          <w:sz w:val="20"/>
          <w:szCs w:val="54"/>
        </w:rPr>
        <w:t>.  The argument, in short, is not in the nature of proof, but of exhortation (p. 130)</w:t>
      </w:r>
    </w:p>
    <w:p w14:paraId="6927217F" w14:textId="77777777" w:rsidR="008A0810" w:rsidRPr="00454E34" w:rsidRDefault="008A0810" w:rsidP="00414121">
      <w:pPr>
        <w:widowControl w:val="0"/>
        <w:autoSpaceDE w:val="0"/>
        <w:autoSpaceDN w:val="0"/>
        <w:adjustRightInd w:val="0"/>
        <w:spacing w:before="120" w:after="120"/>
        <w:ind w:right="-288"/>
        <w:jc w:val="center"/>
        <w:rPr>
          <w:rFonts w:ascii="Times New Roman" w:hAnsi="Times New Roman" w:cs="Trebuchet MS"/>
          <w:sz w:val="22"/>
          <w:szCs w:val="54"/>
        </w:rPr>
      </w:pPr>
    </w:p>
    <w:p w14:paraId="1D3CEFFD" w14:textId="77777777" w:rsidR="008A0810" w:rsidRDefault="008A0810" w:rsidP="00414121">
      <w:pPr>
        <w:spacing w:before="120" w:after="120"/>
        <w:ind w:right="-288"/>
        <w:jc w:val="center"/>
        <w:rPr>
          <w:rFonts w:ascii="Times New Roman" w:hAnsi="Times New Roman"/>
          <w:sz w:val="22"/>
        </w:rPr>
      </w:pPr>
    </w:p>
    <w:p w14:paraId="45CF7123" w14:textId="77777777" w:rsidR="008A0810" w:rsidRDefault="008A0810" w:rsidP="00414121">
      <w:pPr>
        <w:spacing w:before="120" w:after="120"/>
        <w:ind w:right="-288"/>
        <w:jc w:val="center"/>
        <w:rPr>
          <w:rFonts w:ascii="Times New Roman" w:hAnsi="Times New Roman"/>
          <w:sz w:val="22"/>
        </w:rPr>
      </w:pPr>
    </w:p>
    <w:p w14:paraId="42341658" w14:textId="77777777" w:rsidR="008A0810" w:rsidRDefault="008A0810" w:rsidP="00414121">
      <w:pPr>
        <w:spacing w:before="120" w:after="120"/>
        <w:ind w:right="-288"/>
        <w:jc w:val="center"/>
        <w:rPr>
          <w:rFonts w:ascii="Times New Roman" w:hAnsi="Times New Roman"/>
          <w:sz w:val="22"/>
        </w:rPr>
      </w:pPr>
    </w:p>
    <w:p w14:paraId="634A0482" w14:textId="77777777" w:rsidR="008A0810" w:rsidRPr="00454E34" w:rsidRDefault="008A0810" w:rsidP="00414121">
      <w:pPr>
        <w:spacing w:before="120" w:after="120"/>
        <w:ind w:right="-288"/>
        <w:jc w:val="center"/>
        <w:rPr>
          <w:rFonts w:ascii="Times New Roman" w:hAnsi="Times New Roman"/>
          <w:sz w:val="22"/>
        </w:rPr>
      </w:pPr>
      <w:r w:rsidRPr="00454E34">
        <w:rPr>
          <w:rFonts w:ascii="Times New Roman" w:hAnsi="Times New Roman"/>
          <w:sz w:val="22"/>
        </w:rPr>
        <w:t>REFERENCES</w:t>
      </w:r>
    </w:p>
    <w:p w14:paraId="299BE790" w14:textId="77777777" w:rsidR="008A0810" w:rsidRDefault="008A0810" w:rsidP="00414121">
      <w:pPr>
        <w:tabs>
          <w:tab w:val="left" w:pos="360"/>
        </w:tabs>
        <w:spacing w:before="120" w:after="120"/>
        <w:ind w:right="-288"/>
        <w:rPr>
          <w:rFonts w:ascii="Times New Roman" w:hAnsi="Times New Roman" w:cs="Arial"/>
          <w:sz w:val="22"/>
        </w:rPr>
      </w:pPr>
      <w:proofErr w:type="spellStart"/>
      <w:r w:rsidRPr="00454E34">
        <w:rPr>
          <w:rFonts w:ascii="Times New Roman" w:hAnsi="Times New Roman" w:cs="Arial"/>
          <w:sz w:val="22"/>
        </w:rPr>
        <w:t>Bickhard</w:t>
      </w:r>
      <w:proofErr w:type="spellEnd"/>
      <w:r w:rsidRPr="00454E34">
        <w:rPr>
          <w:rFonts w:ascii="Times New Roman" w:hAnsi="Times New Roman" w:cs="Arial"/>
          <w:sz w:val="22"/>
        </w:rPr>
        <w:t xml:space="preserve">, M. and </w:t>
      </w:r>
      <w:proofErr w:type="spellStart"/>
      <w:r w:rsidRPr="00454E34">
        <w:rPr>
          <w:rFonts w:ascii="Times New Roman" w:hAnsi="Times New Roman" w:cs="Arial"/>
          <w:sz w:val="22"/>
        </w:rPr>
        <w:t>Terveen</w:t>
      </w:r>
      <w:proofErr w:type="spellEnd"/>
      <w:r w:rsidRPr="00454E34">
        <w:rPr>
          <w:rFonts w:ascii="Times New Roman" w:hAnsi="Times New Roman" w:cs="Arial"/>
          <w:sz w:val="22"/>
        </w:rPr>
        <w:t xml:space="preserve">, L. (1995). </w:t>
      </w:r>
      <w:r w:rsidRPr="00454E34">
        <w:rPr>
          <w:rFonts w:ascii="Times New Roman" w:hAnsi="Times New Roman" w:cs="Arial"/>
          <w:i/>
          <w:sz w:val="22"/>
        </w:rPr>
        <w:t>Foundational Issues in Artificial Intelligence and Cognitive Science</w:t>
      </w:r>
      <w:r w:rsidRPr="00454E34">
        <w:rPr>
          <w:rFonts w:ascii="Times New Roman" w:hAnsi="Times New Roman" w:cs="Arial"/>
          <w:sz w:val="22"/>
        </w:rPr>
        <w:t>, Volume 109: Impasse and Solution (Ad</w:t>
      </w:r>
      <w:r>
        <w:rPr>
          <w:rFonts w:ascii="Times New Roman" w:hAnsi="Times New Roman" w:cs="Arial"/>
          <w:sz w:val="22"/>
        </w:rPr>
        <w:t xml:space="preserve">vances in Psychology).  Amsterdam: </w:t>
      </w:r>
      <w:r w:rsidRPr="00454E34">
        <w:rPr>
          <w:rFonts w:ascii="Times New Roman" w:hAnsi="Times New Roman" w:cs="Arial"/>
          <w:sz w:val="22"/>
        </w:rPr>
        <w:t>North-Holland, E</w:t>
      </w:r>
      <w:r>
        <w:rPr>
          <w:rFonts w:ascii="Times New Roman" w:hAnsi="Times New Roman" w:cs="Arial"/>
          <w:sz w:val="22"/>
        </w:rPr>
        <w:t>lsevier Science B.V</w:t>
      </w:r>
      <w:r w:rsidRPr="00454E34">
        <w:rPr>
          <w:rFonts w:ascii="Times New Roman" w:hAnsi="Times New Roman" w:cs="Arial"/>
          <w:sz w:val="22"/>
        </w:rPr>
        <w:t>.</w:t>
      </w:r>
    </w:p>
    <w:p w14:paraId="5D0F4E36" w14:textId="77777777" w:rsidR="008A0810" w:rsidRPr="003D46F4" w:rsidRDefault="008A0810" w:rsidP="00414121">
      <w:pPr>
        <w:tabs>
          <w:tab w:val="left" w:pos="360"/>
        </w:tabs>
        <w:spacing w:before="120" w:after="120"/>
        <w:ind w:right="-288"/>
        <w:rPr>
          <w:rFonts w:ascii="Times New Roman" w:hAnsi="Times New Roman" w:cs="Arial"/>
          <w:sz w:val="22"/>
        </w:rPr>
      </w:pPr>
      <w:proofErr w:type="gramStart"/>
      <w:r w:rsidRPr="003D46F4">
        <w:rPr>
          <w:rFonts w:eastAsia="Cambria" w:cs="Times"/>
          <w:iCs/>
          <w:sz w:val="22"/>
          <w:szCs w:val="32"/>
        </w:rPr>
        <w:t>Bradley, F. H.</w:t>
      </w:r>
      <w:proofErr w:type="gramEnd"/>
      <w:r w:rsidRPr="003D46F4">
        <w:rPr>
          <w:rFonts w:eastAsia="Cambria" w:cs="Times"/>
          <w:iCs/>
          <w:sz w:val="22"/>
          <w:szCs w:val="32"/>
        </w:rPr>
        <w:t xml:space="preserve">  (1893)</w:t>
      </w:r>
      <w:proofErr w:type="gramStart"/>
      <w:r w:rsidRPr="003D46F4">
        <w:rPr>
          <w:rFonts w:eastAsia="Cambria" w:cs="Times"/>
          <w:iCs/>
          <w:sz w:val="22"/>
          <w:szCs w:val="32"/>
        </w:rPr>
        <w:t>.</w:t>
      </w:r>
      <w:r>
        <w:rPr>
          <w:rFonts w:eastAsia="Cambria" w:cs="Times"/>
          <w:i/>
          <w:iCs/>
          <w:sz w:val="22"/>
          <w:szCs w:val="32"/>
        </w:rPr>
        <w:t xml:space="preserve">  </w:t>
      </w:r>
      <w:r w:rsidRPr="003D46F4">
        <w:rPr>
          <w:rFonts w:eastAsia="Cambria" w:cs="Times"/>
          <w:i/>
          <w:iCs/>
          <w:sz w:val="22"/>
          <w:szCs w:val="32"/>
        </w:rPr>
        <w:t>Appearance and Reality</w:t>
      </w:r>
      <w:r>
        <w:rPr>
          <w:rFonts w:eastAsia="Cambria" w:cs="Times"/>
          <w:sz w:val="22"/>
          <w:szCs w:val="32"/>
        </w:rPr>
        <w:t>.</w:t>
      </w:r>
      <w:proofErr w:type="gramEnd"/>
      <w:r>
        <w:rPr>
          <w:rFonts w:eastAsia="Cambria" w:cs="Times"/>
          <w:sz w:val="22"/>
          <w:szCs w:val="32"/>
        </w:rPr>
        <w:t xml:space="preserve"> London: Swan </w:t>
      </w:r>
      <w:proofErr w:type="spellStart"/>
      <w:r>
        <w:rPr>
          <w:rFonts w:eastAsia="Cambria" w:cs="Times"/>
          <w:sz w:val="22"/>
          <w:szCs w:val="32"/>
        </w:rPr>
        <w:t>Sonnenschein</w:t>
      </w:r>
      <w:proofErr w:type="spellEnd"/>
      <w:r>
        <w:rPr>
          <w:rFonts w:eastAsia="Cambria" w:cs="Times"/>
          <w:sz w:val="22"/>
          <w:szCs w:val="32"/>
        </w:rPr>
        <w:t>.</w:t>
      </w:r>
    </w:p>
    <w:p w14:paraId="2F3851B9" w14:textId="77777777" w:rsidR="008A0810" w:rsidRPr="00454E34" w:rsidRDefault="008A0810" w:rsidP="00414121">
      <w:pPr>
        <w:autoSpaceDE w:val="0"/>
        <w:autoSpaceDN w:val="0"/>
        <w:adjustRightInd w:val="0"/>
        <w:spacing w:before="120" w:after="120"/>
        <w:ind w:right="-288"/>
        <w:rPr>
          <w:rFonts w:ascii="Times New Roman" w:hAnsi="Times New Roman" w:cs="Arial"/>
          <w:sz w:val="22"/>
        </w:rPr>
      </w:pPr>
      <w:proofErr w:type="gramStart"/>
      <w:r w:rsidRPr="00454E34">
        <w:rPr>
          <w:rFonts w:ascii="Times New Roman" w:hAnsi="Times New Roman" w:cs="Arial"/>
          <w:sz w:val="22"/>
        </w:rPr>
        <w:t>Chalmers, D. J. (1996).</w:t>
      </w:r>
      <w:proofErr w:type="gramEnd"/>
      <w:r w:rsidRPr="00454E34">
        <w:rPr>
          <w:rFonts w:ascii="Times New Roman" w:hAnsi="Times New Roman" w:cs="Arial"/>
          <w:sz w:val="22"/>
        </w:rPr>
        <w:t xml:space="preserve">  </w:t>
      </w:r>
      <w:proofErr w:type="gramStart"/>
      <w:r w:rsidRPr="00454E34">
        <w:rPr>
          <w:rFonts w:ascii="Times New Roman" w:hAnsi="Times New Roman" w:cs="Arial"/>
          <w:i/>
          <w:iCs/>
          <w:sz w:val="22"/>
        </w:rPr>
        <w:t>The conscious mind.</w:t>
      </w:r>
      <w:proofErr w:type="gramEnd"/>
      <w:r w:rsidRPr="00454E34">
        <w:rPr>
          <w:rFonts w:ascii="Times New Roman" w:hAnsi="Times New Roman" w:cs="Arial"/>
          <w:i/>
          <w:iCs/>
          <w:sz w:val="22"/>
        </w:rPr>
        <w:t xml:space="preserve">  </w:t>
      </w:r>
      <w:r w:rsidRPr="00454E34">
        <w:rPr>
          <w:rFonts w:ascii="Times New Roman" w:hAnsi="Times New Roman" w:cs="Arial"/>
          <w:sz w:val="22"/>
        </w:rPr>
        <w:t>New York: Oxford University Press.</w:t>
      </w:r>
    </w:p>
    <w:p w14:paraId="1EA3F376" w14:textId="77777777" w:rsidR="008A0810" w:rsidRPr="00454E34" w:rsidRDefault="008A0810" w:rsidP="00414121">
      <w:pPr>
        <w:autoSpaceDE w:val="0"/>
        <w:autoSpaceDN w:val="0"/>
        <w:adjustRightInd w:val="0"/>
        <w:spacing w:before="120" w:after="120"/>
        <w:ind w:right="-288"/>
        <w:rPr>
          <w:rFonts w:ascii="Times New Roman" w:hAnsi="Times New Roman" w:cs="Arial"/>
          <w:sz w:val="22"/>
        </w:rPr>
      </w:pPr>
      <w:r w:rsidRPr="00454E34">
        <w:rPr>
          <w:rFonts w:ascii="Times New Roman" w:hAnsi="Times New Roman" w:cs="Arial"/>
          <w:sz w:val="22"/>
        </w:rPr>
        <w:t xml:space="preserve">Crane, T. (2003).  </w:t>
      </w:r>
      <w:r w:rsidRPr="00454E34">
        <w:rPr>
          <w:rFonts w:ascii="Times New Roman" w:hAnsi="Times New Roman" w:cs="Arial"/>
          <w:i/>
          <w:sz w:val="22"/>
        </w:rPr>
        <w:t>The Mechanical Mind: A Philosophical Introduction to Minds, Machines, and Mental Representation</w:t>
      </w:r>
      <w:r w:rsidRPr="00454E34">
        <w:rPr>
          <w:rFonts w:ascii="Times New Roman" w:hAnsi="Times New Roman" w:cs="Arial"/>
          <w:sz w:val="22"/>
        </w:rPr>
        <w:t xml:space="preserve">.  Second Edition, New York: </w:t>
      </w:r>
      <w:proofErr w:type="spellStart"/>
      <w:r w:rsidRPr="00454E34">
        <w:rPr>
          <w:rFonts w:ascii="Times New Roman" w:hAnsi="Times New Roman" w:cs="Arial"/>
          <w:sz w:val="22"/>
        </w:rPr>
        <w:t>Routledge</w:t>
      </w:r>
      <w:proofErr w:type="spellEnd"/>
      <w:r w:rsidRPr="00454E34">
        <w:rPr>
          <w:rFonts w:ascii="Times New Roman" w:hAnsi="Times New Roman" w:cs="Arial"/>
          <w:sz w:val="22"/>
        </w:rPr>
        <w:t>.</w:t>
      </w:r>
    </w:p>
    <w:p w14:paraId="12BFB3C3" w14:textId="77777777" w:rsidR="008A0810" w:rsidRPr="00454E34" w:rsidRDefault="008A0810" w:rsidP="00414121">
      <w:pPr>
        <w:tabs>
          <w:tab w:val="left" w:pos="360"/>
        </w:tabs>
        <w:spacing w:before="120" w:after="120"/>
        <w:ind w:right="-288"/>
        <w:rPr>
          <w:rFonts w:ascii="Times New Roman" w:hAnsi="Times New Roman" w:cs="Arial"/>
          <w:sz w:val="22"/>
        </w:rPr>
      </w:pPr>
      <w:proofErr w:type="gramStart"/>
      <w:r w:rsidRPr="00454E34">
        <w:rPr>
          <w:rFonts w:ascii="Times New Roman" w:hAnsi="Times New Roman" w:cs="Arial"/>
          <w:sz w:val="22"/>
        </w:rPr>
        <w:t>Dietrich, E. (2007).</w:t>
      </w:r>
      <w:proofErr w:type="gramEnd"/>
      <w:r w:rsidRPr="00454E34">
        <w:rPr>
          <w:rFonts w:ascii="Times New Roman" w:hAnsi="Times New Roman" w:cs="Arial"/>
          <w:sz w:val="22"/>
        </w:rPr>
        <w:t xml:space="preserve"> Representation, in </w:t>
      </w:r>
      <w:r w:rsidRPr="00454E34">
        <w:rPr>
          <w:rFonts w:ascii="Times New Roman" w:hAnsi="Times New Roman" w:cs="Arial"/>
          <w:i/>
          <w:sz w:val="22"/>
        </w:rPr>
        <w:t>Philosophy of Psychology and Cognitive Science</w:t>
      </w:r>
      <w:r w:rsidRPr="00454E34">
        <w:rPr>
          <w:rFonts w:ascii="Times New Roman" w:hAnsi="Times New Roman" w:cs="Arial"/>
          <w:sz w:val="22"/>
        </w:rPr>
        <w:t xml:space="preserve"> by Paul </w:t>
      </w:r>
      <w:proofErr w:type="spellStart"/>
      <w:r w:rsidRPr="00454E34">
        <w:rPr>
          <w:rFonts w:ascii="Times New Roman" w:hAnsi="Times New Roman" w:cs="Arial"/>
          <w:sz w:val="22"/>
        </w:rPr>
        <w:t>Thagard</w:t>
      </w:r>
      <w:proofErr w:type="spellEnd"/>
      <w:r w:rsidRPr="00454E34">
        <w:rPr>
          <w:rFonts w:ascii="Times New Roman" w:hAnsi="Times New Roman" w:cs="Arial"/>
          <w:sz w:val="22"/>
        </w:rPr>
        <w:t xml:space="preserve">, North-Holland, imprint of Elsevier, Amsterdam, The Netherlands, pp.1-30. </w:t>
      </w:r>
    </w:p>
    <w:p w14:paraId="5F5FF4AA" w14:textId="77777777" w:rsidR="008A0810" w:rsidRPr="00454E34" w:rsidRDefault="008A0810" w:rsidP="00414121">
      <w:pPr>
        <w:widowControl w:val="0"/>
        <w:autoSpaceDE w:val="0"/>
        <w:autoSpaceDN w:val="0"/>
        <w:adjustRightInd w:val="0"/>
        <w:spacing w:before="120" w:after="120"/>
        <w:ind w:right="-288"/>
        <w:rPr>
          <w:rFonts w:ascii="Times New Roman" w:eastAsia="Cambria" w:hAnsi="Times New Roman" w:cs="Arial"/>
          <w:sz w:val="22"/>
          <w:szCs w:val="26"/>
        </w:rPr>
      </w:pPr>
      <w:r w:rsidRPr="00454E34">
        <w:rPr>
          <w:rFonts w:ascii="Times New Roman" w:eastAsia="Cambria" w:hAnsi="Times New Roman" w:cs="Arial"/>
          <w:bCs/>
          <w:sz w:val="22"/>
          <w:szCs w:val="26"/>
        </w:rPr>
        <w:t>Findlay,</w:t>
      </w:r>
      <w:r w:rsidRPr="00454E34">
        <w:rPr>
          <w:rFonts w:ascii="Times New Roman" w:eastAsia="Cambria" w:hAnsi="Times New Roman" w:cs="Arial"/>
          <w:sz w:val="22"/>
          <w:szCs w:val="26"/>
        </w:rPr>
        <w:t xml:space="preserve"> A. N. </w:t>
      </w:r>
      <w:r w:rsidRPr="00454E34">
        <w:rPr>
          <w:rFonts w:ascii="Times New Roman" w:eastAsia="Cambria" w:hAnsi="Times New Roman" w:cs="Arial"/>
          <w:bCs/>
          <w:sz w:val="22"/>
          <w:szCs w:val="26"/>
        </w:rPr>
        <w:t>(1963</w:t>
      </w:r>
      <w:r w:rsidRPr="00454E34">
        <w:rPr>
          <w:rFonts w:ascii="Times New Roman" w:eastAsia="Cambria" w:hAnsi="Times New Roman" w:cs="Arial"/>
          <w:bCs/>
          <w:i/>
          <w:sz w:val="22"/>
          <w:szCs w:val="26"/>
        </w:rPr>
        <w:t>)</w:t>
      </w:r>
      <w:r w:rsidRPr="00454E34">
        <w:rPr>
          <w:rFonts w:ascii="Times New Roman" w:eastAsia="Cambria" w:hAnsi="Times New Roman" w:cs="Arial"/>
          <w:i/>
          <w:sz w:val="22"/>
          <w:szCs w:val="26"/>
        </w:rPr>
        <w:t xml:space="preserve">.  </w:t>
      </w:r>
      <w:proofErr w:type="spellStart"/>
      <w:r w:rsidRPr="00454E34">
        <w:rPr>
          <w:rFonts w:ascii="Times New Roman" w:eastAsia="Cambria" w:hAnsi="Times New Roman" w:cs="Arial"/>
          <w:i/>
          <w:sz w:val="22"/>
          <w:szCs w:val="26"/>
        </w:rPr>
        <w:t>Meinong's</w:t>
      </w:r>
      <w:proofErr w:type="spellEnd"/>
      <w:r w:rsidRPr="00454E34">
        <w:rPr>
          <w:rFonts w:ascii="Times New Roman" w:eastAsia="Cambria" w:hAnsi="Times New Roman" w:cs="Arial"/>
          <w:i/>
          <w:sz w:val="22"/>
          <w:szCs w:val="26"/>
        </w:rPr>
        <w:t xml:space="preserve"> Theory of Objects and Values</w:t>
      </w:r>
      <w:r w:rsidRPr="00454E34">
        <w:rPr>
          <w:rFonts w:ascii="Times New Roman" w:eastAsia="Cambria" w:hAnsi="Times New Roman" w:cs="Arial"/>
          <w:sz w:val="22"/>
          <w:szCs w:val="26"/>
        </w:rPr>
        <w:t>, Oxford: Clarendon Press.</w:t>
      </w:r>
    </w:p>
    <w:p w14:paraId="7F39F9C4" w14:textId="77777777" w:rsidR="008A0810" w:rsidRPr="00454E34" w:rsidRDefault="008A0810" w:rsidP="00414121">
      <w:pPr>
        <w:widowControl w:val="0"/>
        <w:autoSpaceDE w:val="0"/>
        <w:autoSpaceDN w:val="0"/>
        <w:adjustRightInd w:val="0"/>
        <w:spacing w:before="120" w:after="120"/>
        <w:ind w:right="-288"/>
        <w:rPr>
          <w:rFonts w:ascii="Times New Roman" w:eastAsia="Cambria" w:hAnsi="Times New Roman" w:cs="Arial"/>
          <w:sz w:val="22"/>
          <w:szCs w:val="26"/>
        </w:rPr>
      </w:pPr>
      <w:proofErr w:type="gramStart"/>
      <w:r w:rsidRPr="00454E34">
        <w:rPr>
          <w:rFonts w:ascii="Times New Roman" w:eastAsia="Cambria" w:hAnsi="Times New Roman" w:cs="Arial"/>
          <w:sz w:val="22"/>
          <w:szCs w:val="26"/>
        </w:rPr>
        <w:t>Heft, H. (2001).</w:t>
      </w:r>
      <w:proofErr w:type="gramEnd"/>
      <w:r w:rsidRPr="00454E34">
        <w:rPr>
          <w:rFonts w:ascii="Times New Roman" w:eastAsia="Cambria" w:hAnsi="Times New Roman" w:cs="Arial"/>
          <w:sz w:val="22"/>
          <w:szCs w:val="26"/>
        </w:rPr>
        <w:t xml:space="preserve">  </w:t>
      </w:r>
      <w:r w:rsidRPr="00454E34">
        <w:rPr>
          <w:rFonts w:ascii="Times New Roman" w:eastAsia="Cambria" w:hAnsi="Times New Roman" w:cs="Arial"/>
          <w:i/>
          <w:sz w:val="22"/>
          <w:szCs w:val="26"/>
        </w:rPr>
        <w:t>Ecological Psychology in Context: James Gibson, Roger Barker, and the Legacy of William James’s Radical Empiricism.</w:t>
      </w:r>
      <w:r w:rsidRPr="00454E34">
        <w:rPr>
          <w:rFonts w:ascii="Times New Roman" w:eastAsia="Cambria" w:hAnsi="Times New Roman" w:cs="Arial"/>
          <w:sz w:val="22"/>
          <w:szCs w:val="26"/>
        </w:rPr>
        <w:t xml:space="preserve">  </w:t>
      </w:r>
      <w:proofErr w:type="spellStart"/>
      <w:r w:rsidRPr="00454E34">
        <w:rPr>
          <w:rFonts w:ascii="Times New Roman" w:eastAsia="Cambria" w:hAnsi="Times New Roman" w:cs="Arial"/>
          <w:sz w:val="22"/>
          <w:szCs w:val="26"/>
        </w:rPr>
        <w:t>Matwah</w:t>
      </w:r>
      <w:proofErr w:type="spellEnd"/>
      <w:r w:rsidRPr="00454E34">
        <w:rPr>
          <w:rFonts w:ascii="Times New Roman" w:eastAsia="Cambria" w:hAnsi="Times New Roman" w:cs="Arial"/>
          <w:sz w:val="22"/>
          <w:szCs w:val="26"/>
        </w:rPr>
        <w:t xml:space="preserve">, NJ: Lawrence Erlbaum Associates. </w:t>
      </w:r>
    </w:p>
    <w:p w14:paraId="6E2FD680" w14:textId="77777777" w:rsidR="008A0810" w:rsidRPr="00454E34" w:rsidRDefault="008A0810" w:rsidP="00414121">
      <w:pPr>
        <w:tabs>
          <w:tab w:val="left" w:pos="360"/>
        </w:tabs>
        <w:spacing w:before="120" w:after="120"/>
        <w:ind w:right="-288"/>
        <w:rPr>
          <w:rFonts w:ascii="Times New Roman" w:hAnsi="Times New Roman" w:cs="Arial"/>
          <w:sz w:val="22"/>
        </w:rPr>
      </w:pPr>
      <w:r w:rsidRPr="00454E34">
        <w:rPr>
          <w:rFonts w:ascii="Times New Roman" w:hAnsi="Times New Roman" w:cs="Arial"/>
          <w:sz w:val="22"/>
        </w:rPr>
        <w:t xml:space="preserve">James, W. (1912).  </w:t>
      </w:r>
      <w:proofErr w:type="gramStart"/>
      <w:r w:rsidRPr="00454E34">
        <w:rPr>
          <w:rFonts w:ascii="Times New Roman" w:hAnsi="Times New Roman" w:cs="Arial"/>
          <w:i/>
          <w:sz w:val="22"/>
        </w:rPr>
        <w:t>Essays in Radical Empiricism</w:t>
      </w:r>
      <w:r w:rsidRPr="00454E34">
        <w:rPr>
          <w:rFonts w:ascii="Times New Roman" w:hAnsi="Times New Roman" w:cs="Arial"/>
          <w:sz w:val="22"/>
        </w:rPr>
        <w:t xml:space="preserve"> (essay: ‘The World of Pure Experience’).</w:t>
      </w:r>
      <w:proofErr w:type="gramEnd"/>
      <w:r w:rsidRPr="00454E34">
        <w:rPr>
          <w:rFonts w:ascii="Times New Roman" w:hAnsi="Times New Roman" w:cs="Arial"/>
          <w:sz w:val="22"/>
        </w:rPr>
        <w:t xml:space="preserve">  New York: Longmans, Green, and Company.</w:t>
      </w:r>
    </w:p>
    <w:p w14:paraId="3C44E7E8" w14:textId="77777777" w:rsidR="008A0810" w:rsidRPr="00454E34" w:rsidRDefault="008A0810" w:rsidP="00414121">
      <w:pPr>
        <w:tabs>
          <w:tab w:val="left" w:pos="360"/>
        </w:tabs>
        <w:spacing w:before="120" w:after="120"/>
        <w:ind w:right="-288"/>
        <w:rPr>
          <w:rFonts w:ascii="Times New Roman" w:hAnsi="Times New Roman" w:cs="Arial"/>
          <w:sz w:val="22"/>
        </w:rPr>
      </w:pPr>
      <w:r w:rsidRPr="00454E34">
        <w:rPr>
          <w:rFonts w:ascii="Times New Roman" w:hAnsi="Times New Roman" w:cs="Trebuchet MS"/>
          <w:sz w:val="22"/>
          <w:szCs w:val="54"/>
        </w:rPr>
        <w:t xml:space="preserve">James, W. (1920).  </w:t>
      </w:r>
      <w:proofErr w:type="gramStart"/>
      <w:r w:rsidRPr="00454E34">
        <w:rPr>
          <w:rFonts w:ascii="Times New Roman" w:hAnsi="Times New Roman" w:cs="Trebuchet MS"/>
          <w:i/>
          <w:sz w:val="22"/>
          <w:szCs w:val="54"/>
        </w:rPr>
        <w:t>Letters of William James</w:t>
      </w:r>
      <w:r w:rsidRPr="00454E34">
        <w:rPr>
          <w:rFonts w:ascii="Times New Roman" w:hAnsi="Times New Roman" w:cs="Trebuchet MS"/>
          <w:sz w:val="22"/>
          <w:szCs w:val="54"/>
        </w:rPr>
        <w:t>, Vol. 1.</w:t>
      </w:r>
      <w:proofErr w:type="gramEnd"/>
      <w:r w:rsidRPr="00454E34">
        <w:rPr>
          <w:rFonts w:ascii="Times New Roman" w:hAnsi="Times New Roman" w:cs="Trebuchet MS"/>
          <w:sz w:val="22"/>
          <w:szCs w:val="54"/>
        </w:rPr>
        <w:t xml:space="preserve">  Boston: Atlantic Monthly Press.</w:t>
      </w:r>
    </w:p>
    <w:p w14:paraId="3A818F6A" w14:textId="77777777" w:rsidR="008A0810" w:rsidRPr="00454E34" w:rsidRDefault="008A0810" w:rsidP="00414121">
      <w:pPr>
        <w:tabs>
          <w:tab w:val="left" w:pos="360"/>
        </w:tabs>
        <w:spacing w:before="120" w:after="120"/>
        <w:ind w:right="-288"/>
        <w:rPr>
          <w:rFonts w:ascii="Times New Roman" w:hAnsi="Times New Roman" w:cs="Arial"/>
          <w:sz w:val="22"/>
        </w:rPr>
      </w:pPr>
      <w:proofErr w:type="spellStart"/>
      <w:r w:rsidRPr="00454E34">
        <w:rPr>
          <w:rFonts w:ascii="Times New Roman" w:hAnsi="Times New Roman" w:cs="Arial"/>
          <w:sz w:val="22"/>
        </w:rPr>
        <w:lastRenderedPageBreak/>
        <w:t>Jibu</w:t>
      </w:r>
      <w:proofErr w:type="spellEnd"/>
      <w:r w:rsidRPr="00454E34">
        <w:rPr>
          <w:rFonts w:ascii="Times New Roman" w:hAnsi="Times New Roman" w:cs="Arial"/>
          <w:sz w:val="22"/>
        </w:rPr>
        <w:t xml:space="preserve">, M. and Yasue, K. (1995).  </w:t>
      </w:r>
      <w:r w:rsidRPr="00454E34">
        <w:rPr>
          <w:rFonts w:ascii="Times New Roman" w:hAnsi="Times New Roman" w:cs="Arial"/>
          <w:i/>
          <w:sz w:val="22"/>
        </w:rPr>
        <w:t>Quantum Brain Dynamics and Consciousness</w:t>
      </w:r>
      <w:r w:rsidRPr="00454E34">
        <w:rPr>
          <w:rFonts w:ascii="Times New Roman" w:hAnsi="Times New Roman" w:cs="Arial"/>
          <w:sz w:val="22"/>
        </w:rPr>
        <w:t xml:space="preserve">.  Advances in Consciousness Research, v.3, Amsterdam/Philadelphia: John </w:t>
      </w:r>
      <w:proofErr w:type="spellStart"/>
      <w:r w:rsidRPr="00454E34">
        <w:rPr>
          <w:rFonts w:ascii="Times New Roman" w:hAnsi="Times New Roman" w:cs="Arial"/>
          <w:sz w:val="22"/>
        </w:rPr>
        <w:t>Benjamins</w:t>
      </w:r>
      <w:proofErr w:type="spellEnd"/>
      <w:r w:rsidRPr="00454E34">
        <w:rPr>
          <w:rFonts w:ascii="Times New Roman" w:hAnsi="Times New Roman" w:cs="Arial"/>
          <w:sz w:val="22"/>
        </w:rPr>
        <w:t>.</w:t>
      </w:r>
    </w:p>
    <w:p w14:paraId="1767B113" w14:textId="77777777" w:rsidR="008A0810" w:rsidRPr="00454E34" w:rsidRDefault="008A0810" w:rsidP="00414121">
      <w:pPr>
        <w:tabs>
          <w:tab w:val="left" w:pos="360"/>
        </w:tabs>
        <w:spacing w:before="120" w:after="120"/>
        <w:ind w:right="-288"/>
        <w:rPr>
          <w:rFonts w:ascii="Times New Roman" w:hAnsi="Times New Roman" w:cs="Arial"/>
          <w:sz w:val="22"/>
        </w:rPr>
      </w:pPr>
      <w:r w:rsidRPr="00454E34">
        <w:rPr>
          <w:rFonts w:ascii="Times New Roman" w:eastAsia="Cambria" w:hAnsi="Times New Roman" w:cs="Helvetica"/>
          <w:sz w:val="22"/>
          <w:szCs w:val="22"/>
        </w:rPr>
        <w:t xml:space="preserve">Kuhn, T. (1962).  </w:t>
      </w:r>
      <w:r w:rsidRPr="00454E34">
        <w:rPr>
          <w:rFonts w:ascii="Times New Roman" w:eastAsia="Cambria" w:hAnsi="Times New Roman" w:cs="Helvetica"/>
          <w:i/>
          <w:iCs/>
          <w:sz w:val="22"/>
          <w:szCs w:val="22"/>
        </w:rPr>
        <w:t>The Structure of Scientific Revolutions</w:t>
      </w:r>
      <w:r w:rsidRPr="00454E34">
        <w:rPr>
          <w:rFonts w:ascii="Times New Roman" w:eastAsia="Cambria" w:hAnsi="Times New Roman" w:cs="Helvetica"/>
          <w:sz w:val="22"/>
          <w:szCs w:val="22"/>
        </w:rPr>
        <w:t>, 1st. ed., Chicago: Univ. of Chicago Press.</w:t>
      </w:r>
    </w:p>
    <w:p w14:paraId="0000D809" w14:textId="77777777" w:rsidR="008A0810" w:rsidRPr="00454E34" w:rsidRDefault="008A0810" w:rsidP="00414121">
      <w:pPr>
        <w:tabs>
          <w:tab w:val="left" w:pos="360"/>
        </w:tabs>
        <w:spacing w:before="120" w:after="120"/>
        <w:ind w:right="-288"/>
        <w:rPr>
          <w:rFonts w:ascii="Times New Roman" w:eastAsia="Cambria" w:hAnsi="Times New Roman" w:cs="Times"/>
          <w:sz w:val="22"/>
          <w:szCs w:val="32"/>
        </w:rPr>
      </w:pPr>
      <w:proofErr w:type="spellStart"/>
      <w:r w:rsidRPr="00454E34">
        <w:rPr>
          <w:rFonts w:ascii="Times New Roman" w:eastAsia="Cambria" w:hAnsi="Times New Roman" w:cs="Times"/>
          <w:sz w:val="22"/>
          <w:szCs w:val="32"/>
        </w:rPr>
        <w:t>Lashley</w:t>
      </w:r>
      <w:proofErr w:type="spellEnd"/>
      <w:r w:rsidRPr="00454E34">
        <w:rPr>
          <w:rFonts w:ascii="Times New Roman" w:eastAsia="Cambria" w:hAnsi="Times New Roman" w:cs="Times"/>
          <w:sz w:val="22"/>
          <w:szCs w:val="32"/>
        </w:rPr>
        <w:t xml:space="preserve">, K. (1950).  </w:t>
      </w:r>
      <w:proofErr w:type="gramStart"/>
      <w:r w:rsidRPr="00454E34">
        <w:rPr>
          <w:rFonts w:ascii="Times New Roman" w:eastAsia="Cambria" w:hAnsi="Times New Roman" w:cs="Times"/>
          <w:sz w:val="22"/>
          <w:szCs w:val="32"/>
        </w:rPr>
        <w:t>In search of the engram.</w:t>
      </w:r>
      <w:proofErr w:type="gramEnd"/>
      <w:r w:rsidRPr="00454E34">
        <w:rPr>
          <w:rFonts w:ascii="Times New Roman" w:eastAsia="Cambria" w:hAnsi="Times New Roman" w:cs="Times"/>
          <w:sz w:val="22"/>
          <w:szCs w:val="32"/>
        </w:rPr>
        <w:t xml:space="preserve">  </w:t>
      </w:r>
      <w:r w:rsidRPr="00454E34">
        <w:rPr>
          <w:rFonts w:ascii="Times New Roman" w:eastAsia="Cambria" w:hAnsi="Times New Roman" w:cs="Times"/>
          <w:i/>
          <w:iCs/>
          <w:sz w:val="22"/>
          <w:szCs w:val="32"/>
        </w:rPr>
        <w:t>Symposia of the Society for Experimental Biology</w:t>
      </w:r>
      <w:r w:rsidRPr="00454E34">
        <w:rPr>
          <w:rFonts w:ascii="Times New Roman" w:eastAsia="Cambria" w:hAnsi="Times New Roman" w:cs="Times"/>
          <w:sz w:val="22"/>
          <w:szCs w:val="32"/>
        </w:rPr>
        <w:t>, 4:454-482.</w:t>
      </w:r>
    </w:p>
    <w:p w14:paraId="3B6C723D" w14:textId="77777777" w:rsidR="008A0810" w:rsidRPr="00454E34" w:rsidRDefault="008A0810" w:rsidP="0041412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ind w:right="-288"/>
        <w:rPr>
          <w:rFonts w:ascii="Times New Roman" w:eastAsia="Cambria" w:hAnsi="Times New Roman" w:cs="Helvetica"/>
          <w:sz w:val="22"/>
          <w:szCs w:val="24"/>
        </w:rPr>
      </w:pPr>
      <w:r w:rsidRPr="00454E34">
        <w:rPr>
          <w:rFonts w:ascii="Times New Roman" w:eastAsia="Cambria" w:hAnsi="Times New Roman" w:cs="Helvetica"/>
          <w:sz w:val="22"/>
          <w:szCs w:val="16"/>
        </w:rPr>
        <w:t>Lewis, D. (1986).</w:t>
      </w:r>
      <w:r w:rsidRPr="00454E34">
        <w:rPr>
          <w:rFonts w:ascii="Times New Roman" w:eastAsia="Cambria" w:hAnsi="Times New Roman" w:cs="Helvetica"/>
          <w:sz w:val="22"/>
          <w:szCs w:val="24"/>
        </w:rPr>
        <w:t xml:space="preserve"> </w:t>
      </w:r>
      <w:proofErr w:type="gramStart"/>
      <w:r w:rsidRPr="00454E34">
        <w:rPr>
          <w:rFonts w:ascii="Times New Roman" w:eastAsia="Cambria" w:hAnsi="Times New Roman" w:cs="Helvetica"/>
          <w:sz w:val="22"/>
          <w:szCs w:val="16"/>
        </w:rPr>
        <w:t>On the plurality of worlds.</w:t>
      </w:r>
      <w:proofErr w:type="gramEnd"/>
      <w:r w:rsidRPr="00454E34">
        <w:rPr>
          <w:rFonts w:ascii="Times New Roman" w:eastAsia="Cambria" w:hAnsi="Times New Roman" w:cs="Helvetica"/>
          <w:sz w:val="22"/>
          <w:szCs w:val="16"/>
        </w:rPr>
        <w:t xml:space="preserve"> Oxford, England: Oxford University Press.</w:t>
      </w:r>
      <w:r w:rsidRPr="00454E34">
        <w:rPr>
          <w:rFonts w:ascii="Times New Roman" w:eastAsia="Cambria" w:hAnsi="Times New Roman" w:cs="Helvetica"/>
          <w:sz w:val="22"/>
          <w:szCs w:val="24"/>
        </w:rPr>
        <w:t xml:space="preserve"> </w:t>
      </w:r>
    </w:p>
    <w:p w14:paraId="4A676501" w14:textId="77777777" w:rsidR="008A0810" w:rsidRPr="00454E34" w:rsidRDefault="008A0810" w:rsidP="00414121">
      <w:pPr>
        <w:tabs>
          <w:tab w:val="left" w:pos="360"/>
        </w:tabs>
        <w:spacing w:before="120" w:after="120"/>
        <w:ind w:right="-288"/>
        <w:rPr>
          <w:rFonts w:ascii="Times New Roman" w:eastAsia="Cambria" w:hAnsi="Times New Roman" w:cs="Helvetica"/>
          <w:sz w:val="22"/>
          <w:szCs w:val="26"/>
        </w:rPr>
      </w:pPr>
      <w:r w:rsidRPr="00454E34">
        <w:rPr>
          <w:rFonts w:ascii="Times New Roman" w:eastAsia="Cambria" w:hAnsi="Times New Roman" w:cs="Helvetica"/>
          <w:sz w:val="22"/>
          <w:szCs w:val="26"/>
        </w:rPr>
        <w:t xml:space="preserve">Pepper, S. (1942).  </w:t>
      </w:r>
      <w:r w:rsidRPr="00454E34">
        <w:rPr>
          <w:rFonts w:ascii="Times New Roman" w:eastAsia="Cambria" w:hAnsi="Times New Roman" w:cs="Helvetica"/>
          <w:i/>
          <w:sz w:val="22"/>
          <w:szCs w:val="26"/>
        </w:rPr>
        <w:t>World Hypotheses: A Study in Evidence</w:t>
      </w:r>
      <w:r w:rsidRPr="00454E34">
        <w:rPr>
          <w:rFonts w:ascii="Times New Roman" w:eastAsia="Cambria" w:hAnsi="Times New Roman" w:cs="Helvetica"/>
          <w:sz w:val="22"/>
          <w:szCs w:val="26"/>
        </w:rPr>
        <w:t>. Berkeley: University of California Press.</w:t>
      </w:r>
    </w:p>
    <w:p w14:paraId="7B9AACA1" w14:textId="77777777" w:rsidR="008A0810" w:rsidRPr="006B6628" w:rsidRDefault="008A0810" w:rsidP="00414121">
      <w:pPr>
        <w:tabs>
          <w:tab w:val="left" w:pos="360"/>
        </w:tabs>
        <w:spacing w:before="120" w:after="120"/>
        <w:ind w:right="-288"/>
        <w:rPr>
          <w:rFonts w:ascii="Times New Roman" w:eastAsia="Cambria" w:hAnsi="Times New Roman" w:cs="Arial"/>
          <w:sz w:val="22"/>
          <w:szCs w:val="38"/>
        </w:rPr>
      </w:pPr>
      <w:proofErr w:type="spellStart"/>
      <w:r w:rsidRPr="00454E34">
        <w:rPr>
          <w:rFonts w:ascii="Times New Roman" w:eastAsia="Cambria" w:hAnsi="Times New Roman" w:cs="Helvetica"/>
          <w:sz w:val="22"/>
          <w:szCs w:val="26"/>
        </w:rPr>
        <w:t>Pribram</w:t>
      </w:r>
      <w:proofErr w:type="spellEnd"/>
      <w:r w:rsidRPr="00454E34">
        <w:rPr>
          <w:rFonts w:ascii="Times New Roman" w:eastAsia="Cambria" w:hAnsi="Times New Roman" w:cs="Helvetica"/>
          <w:sz w:val="22"/>
          <w:szCs w:val="26"/>
        </w:rPr>
        <w:t xml:space="preserve">, K. (1991).  </w:t>
      </w:r>
      <w:r w:rsidRPr="006B6628">
        <w:rPr>
          <w:rFonts w:ascii="Times New Roman" w:eastAsia="Cambria" w:hAnsi="Times New Roman" w:cs="Arial"/>
          <w:i/>
          <w:sz w:val="22"/>
          <w:szCs w:val="38"/>
        </w:rPr>
        <w:t xml:space="preserve">Brain and Perception: </w:t>
      </w:r>
      <w:proofErr w:type="spellStart"/>
      <w:r w:rsidRPr="006B6628">
        <w:rPr>
          <w:rFonts w:ascii="Times New Roman" w:eastAsia="Cambria" w:hAnsi="Times New Roman" w:cs="Arial"/>
          <w:i/>
          <w:sz w:val="22"/>
          <w:szCs w:val="38"/>
        </w:rPr>
        <w:t>Holonomy</w:t>
      </w:r>
      <w:proofErr w:type="spellEnd"/>
      <w:r w:rsidRPr="006B6628">
        <w:rPr>
          <w:rFonts w:ascii="Times New Roman" w:eastAsia="Cambria" w:hAnsi="Times New Roman" w:cs="Arial"/>
          <w:i/>
          <w:sz w:val="22"/>
          <w:szCs w:val="38"/>
        </w:rPr>
        <w:t xml:space="preserve"> and Structure in Figural Processing</w:t>
      </w:r>
      <w:r w:rsidRPr="00454E34">
        <w:rPr>
          <w:rFonts w:ascii="Times New Roman" w:eastAsia="Cambria" w:hAnsi="Times New Roman" w:cs="Arial"/>
          <w:sz w:val="22"/>
          <w:szCs w:val="38"/>
        </w:rPr>
        <w:t xml:space="preserve"> (John M </w:t>
      </w:r>
      <w:proofErr w:type="spellStart"/>
      <w:r w:rsidRPr="00454E34">
        <w:rPr>
          <w:rFonts w:ascii="Times New Roman" w:eastAsia="Cambria" w:hAnsi="Times New Roman" w:cs="Arial"/>
          <w:sz w:val="22"/>
          <w:szCs w:val="38"/>
        </w:rPr>
        <w:t>Maceachran</w:t>
      </w:r>
      <w:proofErr w:type="spellEnd"/>
      <w:r w:rsidRPr="00454E34">
        <w:rPr>
          <w:rFonts w:ascii="Times New Roman" w:eastAsia="Cambria" w:hAnsi="Times New Roman" w:cs="Arial"/>
          <w:sz w:val="22"/>
          <w:szCs w:val="38"/>
        </w:rPr>
        <w:t xml:space="preserve"> Memorial Lecture Series).</w:t>
      </w:r>
      <w:r>
        <w:rPr>
          <w:rFonts w:ascii="Times New Roman" w:eastAsia="Cambria" w:hAnsi="Times New Roman" w:cs="Arial"/>
          <w:sz w:val="22"/>
          <w:szCs w:val="38"/>
        </w:rPr>
        <w:t xml:space="preserve">  </w:t>
      </w:r>
      <w:r w:rsidRPr="00454E34">
        <w:rPr>
          <w:rFonts w:ascii="Times New Roman" w:eastAsia="Cambria" w:hAnsi="Times New Roman" w:cs="Arial"/>
          <w:sz w:val="22"/>
          <w:szCs w:val="38"/>
        </w:rPr>
        <w:t>Hillsdale, NJ: Lawrence Erlbaum Associates.</w:t>
      </w:r>
    </w:p>
    <w:p w14:paraId="77DD9173" w14:textId="77777777" w:rsidR="008A0810" w:rsidRPr="00454E34" w:rsidRDefault="008A0810" w:rsidP="00414121">
      <w:pPr>
        <w:tabs>
          <w:tab w:val="left" w:pos="360"/>
        </w:tabs>
        <w:spacing w:before="120" w:after="120"/>
        <w:ind w:right="-288"/>
        <w:rPr>
          <w:rFonts w:ascii="Times New Roman" w:eastAsia="Cambria" w:hAnsi="Times New Roman" w:cs="Times"/>
          <w:sz w:val="22"/>
          <w:szCs w:val="32"/>
        </w:rPr>
      </w:pPr>
      <w:r w:rsidRPr="00454E34">
        <w:rPr>
          <w:rFonts w:ascii="Times New Roman" w:eastAsia="Cambria" w:hAnsi="Times New Roman" w:cs="Times"/>
          <w:sz w:val="22"/>
          <w:szCs w:val="32"/>
        </w:rPr>
        <w:t xml:space="preserve">Pratt, J. (1937): </w:t>
      </w:r>
      <w:r w:rsidRPr="00454E34">
        <w:rPr>
          <w:rFonts w:ascii="Times New Roman" w:eastAsia="Cambria" w:hAnsi="Times New Roman" w:cs="Times"/>
          <w:i/>
          <w:sz w:val="22"/>
          <w:szCs w:val="32"/>
        </w:rPr>
        <w:t>Personal Realism.</w:t>
      </w:r>
      <w:r w:rsidRPr="00454E34">
        <w:rPr>
          <w:rFonts w:ascii="Times New Roman" w:eastAsia="Cambria" w:hAnsi="Times New Roman" w:cs="Times"/>
          <w:sz w:val="22"/>
          <w:szCs w:val="32"/>
        </w:rPr>
        <w:t xml:space="preserve">  New York: Macmillan</w:t>
      </w:r>
    </w:p>
    <w:p w14:paraId="0A21D773" w14:textId="77777777" w:rsidR="008A0810" w:rsidRPr="00454E34" w:rsidRDefault="008A0810" w:rsidP="00414121">
      <w:pPr>
        <w:tabs>
          <w:tab w:val="left" w:pos="360"/>
        </w:tabs>
        <w:spacing w:before="120" w:after="120"/>
        <w:ind w:right="-288"/>
        <w:rPr>
          <w:rFonts w:ascii="Times New Roman" w:eastAsia="Cambria" w:hAnsi="Times New Roman" w:cs="Times"/>
          <w:sz w:val="22"/>
          <w:szCs w:val="32"/>
        </w:rPr>
      </w:pPr>
      <w:proofErr w:type="gramStart"/>
      <w:r w:rsidRPr="00454E34">
        <w:rPr>
          <w:rFonts w:ascii="Times New Roman" w:eastAsia="Cambria" w:hAnsi="Times New Roman" w:cs="Times"/>
          <w:sz w:val="22"/>
          <w:szCs w:val="32"/>
        </w:rPr>
        <w:t>Peirce, C. (1903/1997).</w:t>
      </w:r>
      <w:proofErr w:type="gramEnd"/>
      <w:r w:rsidRPr="00454E34">
        <w:rPr>
          <w:rFonts w:ascii="Times New Roman" w:eastAsia="Cambria" w:hAnsi="Times New Roman" w:cs="Times"/>
          <w:sz w:val="22"/>
          <w:szCs w:val="32"/>
        </w:rPr>
        <w:t xml:space="preserve">  </w:t>
      </w:r>
      <w:r w:rsidRPr="00454E34">
        <w:rPr>
          <w:rFonts w:ascii="Times New Roman" w:eastAsia="Cambria" w:hAnsi="Times New Roman" w:cs="Times"/>
          <w:i/>
          <w:sz w:val="22"/>
          <w:szCs w:val="32"/>
        </w:rPr>
        <w:t>Pragmatism as a Principle and Method of Right Thinking: The 1903 Harvard Lectures of Pragmatism</w:t>
      </w:r>
      <w:r w:rsidRPr="00454E34">
        <w:rPr>
          <w:rFonts w:ascii="Times New Roman" w:eastAsia="Cambria" w:hAnsi="Times New Roman" w:cs="Times"/>
          <w:sz w:val="22"/>
          <w:szCs w:val="32"/>
        </w:rPr>
        <w:t>.  Reprinted by State Albany, N.Y.: University of New York Press.</w:t>
      </w:r>
    </w:p>
    <w:p w14:paraId="4F531531" w14:textId="77777777" w:rsidR="008A0810" w:rsidRPr="00454E34" w:rsidRDefault="008A0810" w:rsidP="00414121">
      <w:pPr>
        <w:tabs>
          <w:tab w:val="left" w:pos="360"/>
        </w:tabs>
        <w:spacing w:before="120" w:after="120"/>
        <w:ind w:right="-288"/>
        <w:rPr>
          <w:rFonts w:ascii="Times New Roman" w:eastAsia="Cambria" w:hAnsi="Times New Roman" w:cs="Times"/>
          <w:sz w:val="22"/>
          <w:szCs w:val="32"/>
        </w:rPr>
      </w:pPr>
      <w:r w:rsidRPr="00454E34">
        <w:rPr>
          <w:rFonts w:ascii="Times New Roman" w:eastAsia="Cambria" w:hAnsi="Times New Roman" w:cs="Times"/>
          <w:sz w:val="22"/>
          <w:szCs w:val="32"/>
        </w:rPr>
        <w:t xml:space="preserve">Reed, E. and Jones, R. (1982).  </w:t>
      </w:r>
      <w:proofErr w:type="gramStart"/>
      <w:r w:rsidRPr="00454E34">
        <w:rPr>
          <w:rFonts w:ascii="Times New Roman" w:eastAsia="Cambria" w:hAnsi="Times New Roman" w:cs="Times"/>
          <w:sz w:val="22"/>
          <w:szCs w:val="32"/>
        </w:rPr>
        <w:t>Reasons for Realism.</w:t>
      </w:r>
      <w:proofErr w:type="gramEnd"/>
      <w:r w:rsidRPr="00454E34">
        <w:rPr>
          <w:rFonts w:ascii="Times New Roman" w:eastAsia="Cambria" w:hAnsi="Times New Roman" w:cs="Times"/>
          <w:sz w:val="22"/>
          <w:szCs w:val="32"/>
        </w:rPr>
        <w:t xml:space="preserve">  Hillsdale, NJ: Lawrence Erlbaum Associates.</w:t>
      </w:r>
    </w:p>
    <w:p w14:paraId="4160DE67" w14:textId="77777777" w:rsidR="008A0810" w:rsidRDefault="008A0810" w:rsidP="00414121">
      <w:pPr>
        <w:tabs>
          <w:tab w:val="left" w:pos="360"/>
        </w:tabs>
        <w:spacing w:before="120" w:after="120"/>
        <w:ind w:right="-288"/>
        <w:rPr>
          <w:rFonts w:ascii="Times New Roman" w:eastAsia="Cambria" w:hAnsi="Times New Roman" w:cs="Times"/>
          <w:sz w:val="22"/>
          <w:szCs w:val="32"/>
        </w:rPr>
      </w:pPr>
      <w:r w:rsidRPr="00454E34">
        <w:rPr>
          <w:rFonts w:ascii="Times New Roman" w:eastAsia="Cambria" w:hAnsi="Times New Roman" w:cs="Times"/>
          <w:sz w:val="22"/>
          <w:szCs w:val="32"/>
        </w:rPr>
        <w:t xml:space="preserve">Russell, B. (1903).  </w:t>
      </w:r>
      <w:proofErr w:type="gramStart"/>
      <w:r w:rsidRPr="00454E34">
        <w:rPr>
          <w:rFonts w:ascii="Times New Roman" w:eastAsia="Cambria" w:hAnsi="Times New Roman" w:cs="Times"/>
          <w:i/>
          <w:sz w:val="22"/>
          <w:szCs w:val="32"/>
        </w:rPr>
        <w:t>The Principles of Mathematics</w:t>
      </w:r>
      <w:r w:rsidRPr="00454E34">
        <w:rPr>
          <w:rFonts w:ascii="Times New Roman" w:eastAsia="Cambria" w:hAnsi="Times New Roman" w:cs="Times"/>
          <w:sz w:val="22"/>
          <w:szCs w:val="32"/>
        </w:rPr>
        <w:t>.</w:t>
      </w:r>
      <w:proofErr w:type="gramEnd"/>
      <w:r w:rsidRPr="00454E34">
        <w:rPr>
          <w:rFonts w:ascii="Times New Roman" w:eastAsia="Cambria" w:hAnsi="Times New Roman" w:cs="Times"/>
          <w:sz w:val="22"/>
          <w:szCs w:val="32"/>
        </w:rPr>
        <w:t xml:space="preserve">  London: C. J. Clay and Sons, Cambridge University Press.</w:t>
      </w:r>
    </w:p>
    <w:p w14:paraId="3C40FAF2" w14:textId="77777777" w:rsidR="008A0810" w:rsidRPr="00454E34" w:rsidRDefault="008A0810" w:rsidP="00414121">
      <w:pPr>
        <w:tabs>
          <w:tab w:val="left" w:pos="360"/>
        </w:tabs>
        <w:spacing w:before="120" w:after="120"/>
        <w:ind w:right="-288"/>
        <w:rPr>
          <w:rFonts w:ascii="Times New Roman" w:eastAsia="Cambria" w:hAnsi="Times New Roman" w:cs="Times"/>
          <w:sz w:val="22"/>
          <w:szCs w:val="32"/>
        </w:rPr>
      </w:pPr>
      <w:r>
        <w:rPr>
          <w:rFonts w:ascii="Times New Roman" w:eastAsia="Cambria" w:hAnsi="Times New Roman" w:cs="Times"/>
          <w:sz w:val="22"/>
          <w:szCs w:val="32"/>
        </w:rPr>
        <w:t xml:space="preserve">Russell. B. (1903).  </w:t>
      </w:r>
      <w:proofErr w:type="gramStart"/>
      <w:r w:rsidRPr="008D229F">
        <w:rPr>
          <w:rFonts w:ascii="Times New Roman" w:eastAsia="Cambria" w:hAnsi="Times New Roman" w:cs="Times"/>
          <w:i/>
          <w:sz w:val="22"/>
          <w:szCs w:val="32"/>
        </w:rPr>
        <w:t>The Principles of Mathematics.</w:t>
      </w:r>
      <w:proofErr w:type="gramEnd"/>
      <w:r w:rsidRPr="008D229F">
        <w:rPr>
          <w:rFonts w:ascii="Times New Roman" w:eastAsia="Cambria" w:hAnsi="Times New Roman" w:cs="Times"/>
          <w:i/>
          <w:sz w:val="22"/>
          <w:szCs w:val="32"/>
        </w:rPr>
        <w:t xml:space="preserve"> </w:t>
      </w:r>
      <w:r>
        <w:rPr>
          <w:rFonts w:ascii="Times New Roman" w:eastAsia="Cambria" w:hAnsi="Times New Roman" w:cs="Times"/>
          <w:sz w:val="22"/>
          <w:szCs w:val="32"/>
        </w:rPr>
        <w:t xml:space="preserve"> Cambridge: The University Press</w:t>
      </w:r>
    </w:p>
    <w:p w14:paraId="23E7F47A" w14:textId="77777777" w:rsidR="008A0810" w:rsidRPr="00454E34" w:rsidRDefault="008A0810" w:rsidP="00414121">
      <w:pPr>
        <w:tabs>
          <w:tab w:val="left" w:pos="360"/>
        </w:tabs>
        <w:spacing w:before="120" w:after="120"/>
        <w:ind w:right="-288"/>
        <w:rPr>
          <w:rFonts w:ascii="Times New Roman" w:eastAsia="Cambria" w:hAnsi="Times New Roman" w:cs="Times"/>
          <w:sz w:val="22"/>
          <w:szCs w:val="32"/>
        </w:rPr>
      </w:pPr>
      <w:proofErr w:type="gramStart"/>
      <w:r w:rsidRPr="00454E34">
        <w:rPr>
          <w:rFonts w:ascii="Times New Roman" w:eastAsia="Cambria" w:hAnsi="Times New Roman" w:cs="Times"/>
          <w:sz w:val="22"/>
          <w:szCs w:val="32"/>
        </w:rPr>
        <w:t>Russell, B. (1921/1992).</w:t>
      </w:r>
      <w:proofErr w:type="gramEnd"/>
      <w:r w:rsidRPr="00454E34">
        <w:rPr>
          <w:rFonts w:ascii="Times New Roman" w:eastAsia="Cambria" w:hAnsi="Times New Roman" w:cs="Times"/>
          <w:sz w:val="22"/>
          <w:szCs w:val="32"/>
        </w:rPr>
        <w:t xml:space="preserve">  </w:t>
      </w:r>
      <w:proofErr w:type="gramStart"/>
      <w:r w:rsidRPr="00454E34">
        <w:rPr>
          <w:rFonts w:ascii="Times New Roman" w:eastAsia="Cambria" w:hAnsi="Times New Roman" w:cs="Times"/>
          <w:i/>
          <w:sz w:val="22"/>
          <w:szCs w:val="32"/>
        </w:rPr>
        <w:t>The Analysis of Mind.</w:t>
      </w:r>
      <w:proofErr w:type="gramEnd"/>
      <w:r w:rsidRPr="00454E34">
        <w:rPr>
          <w:rFonts w:ascii="Times New Roman" w:eastAsia="Cambria" w:hAnsi="Times New Roman" w:cs="Times"/>
          <w:sz w:val="22"/>
          <w:szCs w:val="32"/>
        </w:rPr>
        <w:t xml:space="preserve">  London: </w:t>
      </w:r>
      <w:proofErr w:type="spellStart"/>
      <w:r w:rsidRPr="00454E34">
        <w:rPr>
          <w:rFonts w:ascii="Times New Roman" w:eastAsia="Cambria" w:hAnsi="Times New Roman" w:cs="Times"/>
          <w:sz w:val="22"/>
          <w:szCs w:val="32"/>
        </w:rPr>
        <w:t>Routledge</w:t>
      </w:r>
      <w:proofErr w:type="spellEnd"/>
      <w:r w:rsidRPr="00454E34">
        <w:rPr>
          <w:rFonts w:ascii="Times New Roman" w:eastAsia="Cambria" w:hAnsi="Times New Roman" w:cs="Times"/>
          <w:sz w:val="22"/>
          <w:szCs w:val="32"/>
        </w:rPr>
        <w:t xml:space="preserve"> (reprint)</w:t>
      </w:r>
    </w:p>
    <w:p w14:paraId="149AA8A4" w14:textId="77777777" w:rsidR="008A0810" w:rsidRPr="00454E34" w:rsidRDefault="008A0810" w:rsidP="00414121">
      <w:pPr>
        <w:tabs>
          <w:tab w:val="left" w:pos="360"/>
        </w:tabs>
        <w:spacing w:before="120" w:after="120"/>
        <w:ind w:right="-288"/>
        <w:rPr>
          <w:rFonts w:ascii="Times New Roman" w:hAnsi="Times New Roman" w:cs="Arial"/>
          <w:sz w:val="22"/>
        </w:rPr>
      </w:pPr>
      <w:r w:rsidRPr="00454E34">
        <w:rPr>
          <w:rFonts w:ascii="Times New Roman" w:eastAsia="Cambria" w:hAnsi="Times New Roman" w:cs="Times"/>
          <w:sz w:val="22"/>
          <w:szCs w:val="32"/>
        </w:rPr>
        <w:t xml:space="preserve">Russell, B. (1956).  </w:t>
      </w:r>
      <w:proofErr w:type="gramStart"/>
      <w:r w:rsidRPr="00454E34">
        <w:rPr>
          <w:rFonts w:ascii="Times New Roman" w:eastAsia="Cambria" w:hAnsi="Times New Roman" w:cs="Times"/>
          <w:i/>
          <w:sz w:val="22"/>
          <w:szCs w:val="32"/>
        </w:rPr>
        <w:t>Portraits from Memory and Other Essays</w:t>
      </w:r>
      <w:r w:rsidRPr="00454E34">
        <w:rPr>
          <w:rFonts w:ascii="Times New Roman" w:eastAsia="Cambria" w:hAnsi="Times New Roman" w:cs="Times"/>
          <w:sz w:val="22"/>
          <w:szCs w:val="32"/>
        </w:rPr>
        <w:t>.</w:t>
      </w:r>
      <w:proofErr w:type="gramEnd"/>
      <w:r w:rsidRPr="00454E34">
        <w:rPr>
          <w:rFonts w:ascii="Times New Roman" w:eastAsia="Cambria" w:hAnsi="Times New Roman" w:cs="Times"/>
          <w:sz w:val="22"/>
          <w:szCs w:val="32"/>
        </w:rPr>
        <w:t xml:space="preserve">  New York: Simon and Schuster.</w:t>
      </w:r>
    </w:p>
    <w:p w14:paraId="0C445786" w14:textId="77777777" w:rsidR="008A0810" w:rsidRPr="00454E34" w:rsidRDefault="008A0810" w:rsidP="00414121">
      <w:pPr>
        <w:spacing w:before="120" w:after="120"/>
        <w:ind w:right="-288"/>
        <w:rPr>
          <w:rFonts w:ascii="Times New Roman" w:hAnsi="Times New Roman"/>
          <w:sz w:val="22"/>
        </w:rPr>
      </w:pPr>
      <w:r w:rsidRPr="00454E34">
        <w:rPr>
          <w:rFonts w:ascii="Times New Roman" w:hAnsi="Times New Roman"/>
          <w:sz w:val="22"/>
        </w:rPr>
        <w:t xml:space="preserve">Shaw, Robert (2003).  The agent-environment interface: Simon's indirect or Gibson's direct coupling?  </w:t>
      </w:r>
      <w:proofErr w:type="gramStart"/>
      <w:r w:rsidRPr="00454E34">
        <w:rPr>
          <w:rFonts w:ascii="Times New Roman" w:hAnsi="Times New Roman"/>
          <w:i/>
          <w:sz w:val="22"/>
        </w:rPr>
        <w:t>Ecological Psychology</w:t>
      </w:r>
      <w:r w:rsidRPr="00454E34">
        <w:rPr>
          <w:rFonts w:ascii="Times New Roman" w:hAnsi="Times New Roman"/>
          <w:sz w:val="22"/>
        </w:rPr>
        <w:t xml:space="preserve">, </w:t>
      </w:r>
      <w:r w:rsidRPr="00454E34">
        <w:rPr>
          <w:rFonts w:ascii="Times New Roman" w:hAnsi="Times New Roman"/>
          <w:b/>
          <w:sz w:val="22"/>
        </w:rPr>
        <w:t>15</w:t>
      </w:r>
      <w:r w:rsidRPr="00454E34">
        <w:rPr>
          <w:rFonts w:ascii="Times New Roman" w:hAnsi="Times New Roman"/>
          <w:sz w:val="22"/>
        </w:rPr>
        <w:t>, 37-106.</w:t>
      </w:r>
      <w:proofErr w:type="gramEnd"/>
    </w:p>
    <w:p w14:paraId="34DE6F25" w14:textId="77777777" w:rsidR="008A0810" w:rsidRPr="00454E34" w:rsidRDefault="008A0810" w:rsidP="00414121">
      <w:pPr>
        <w:tabs>
          <w:tab w:val="left" w:pos="2880"/>
          <w:tab w:val="left" w:pos="6480"/>
        </w:tabs>
        <w:spacing w:before="120" w:after="120"/>
        <w:ind w:right="-288"/>
        <w:rPr>
          <w:rFonts w:ascii="Times New Roman" w:hAnsi="Times New Roman"/>
          <w:sz w:val="22"/>
        </w:rPr>
      </w:pPr>
      <w:proofErr w:type="gramStart"/>
      <w:r w:rsidRPr="00454E34">
        <w:rPr>
          <w:rFonts w:ascii="Times New Roman" w:hAnsi="Times New Roman"/>
          <w:sz w:val="22"/>
        </w:rPr>
        <w:t xml:space="preserve">Shaw, R., </w:t>
      </w:r>
      <w:proofErr w:type="spellStart"/>
      <w:r w:rsidRPr="00454E34">
        <w:rPr>
          <w:rFonts w:ascii="Times New Roman" w:hAnsi="Times New Roman"/>
          <w:sz w:val="22"/>
        </w:rPr>
        <w:t>Turvey</w:t>
      </w:r>
      <w:proofErr w:type="spellEnd"/>
      <w:r w:rsidRPr="00454E34">
        <w:rPr>
          <w:rFonts w:ascii="Times New Roman" w:hAnsi="Times New Roman"/>
          <w:sz w:val="22"/>
        </w:rPr>
        <w:t>, M. and Mace, W. (1982).</w:t>
      </w:r>
      <w:proofErr w:type="gramEnd"/>
      <w:r w:rsidRPr="00454E34">
        <w:rPr>
          <w:rFonts w:ascii="Times New Roman" w:hAnsi="Times New Roman"/>
          <w:sz w:val="22"/>
        </w:rPr>
        <w:t xml:space="preserve">  Ecological psychology:  The consequence of a commitment to realism. In W. Weimer &amp; D. Palermo (Eds.) </w:t>
      </w:r>
      <w:proofErr w:type="gramStart"/>
      <w:r w:rsidRPr="00454E34">
        <w:rPr>
          <w:rFonts w:ascii="Times New Roman" w:hAnsi="Times New Roman"/>
          <w:i/>
          <w:sz w:val="22"/>
        </w:rPr>
        <w:t>Cognition and the Symbolic Processes II</w:t>
      </w:r>
      <w:r w:rsidRPr="00454E34">
        <w:rPr>
          <w:rFonts w:ascii="Times New Roman" w:hAnsi="Times New Roman"/>
          <w:sz w:val="22"/>
        </w:rPr>
        <w:t>.</w:t>
      </w:r>
      <w:proofErr w:type="gramEnd"/>
      <w:r w:rsidRPr="00454E34">
        <w:rPr>
          <w:rFonts w:ascii="Times New Roman" w:hAnsi="Times New Roman"/>
          <w:sz w:val="22"/>
        </w:rPr>
        <w:t xml:space="preserve"> Hillsdale NJ: Lawrence Erlbaum Associates, Publishers.   </w:t>
      </w:r>
    </w:p>
    <w:p w14:paraId="545AB283" w14:textId="77777777" w:rsidR="008A0810" w:rsidRPr="00454E34" w:rsidRDefault="008A0810" w:rsidP="00414121">
      <w:pPr>
        <w:tabs>
          <w:tab w:val="left" w:pos="2880"/>
          <w:tab w:val="left" w:pos="6480"/>
        </w:tabs>
        <w:spacing w:before="120" w:after="120"/>
        <w:ind w:right="-288"/>
        <w:rPr>
          <w:rFonts w:ascii="Times New Roman" w:hAnsi="Times New Roman"/>
          <w:sz w:val="22"/>
        </w:rPr>
      </w:pPr>
      <w:proofErr w:type="spellStart"/>
      <w:proofErr w:type="gramStart"/>
      <w:r w:rsidRPr="00454E34">
        <w:rPr>
          <w:rFonts w:ascii="Times New Roman" w:hAnsi="Times New Roman"/>
          <w:sz w:val="22"/>
        </w:rPr>
        <w:t>Turvey</w:t>
      </w:r>
      <w:proofErr w:type="spellEnd"/>
      <w:r w:rsidRPr="00454E34">
        <w:rPr>
          <w:rFonts w:ascii="Times New Roman" w:hAnsi="Times New Roman"/>
          <w:sz w:val="22"/>
        </w:rPr>
        <w:t>, M., Shaw, R., Reed, E. &amp; Mace, W. (1981).</w:t>
      </w:r>
      <w:proofErr w:type="gramEnd"/>
      <w:r w:rsidRPr="00454E34">
        <w:rPr>
          <w:rFonts w:ascii="Times New Roman" w:hAnsi="Times New Roman"/>
          <w:sz w:val="22"/>
        </w:rPr>
        <w:t xml:space="preserve">  Ecological laws of </w:t>
      </w:r>
      <w:proofErr w:type="gramStart"/>
      <w:r w:rsidRPr="00454E34">
        <w:rPr>
          <w:rFonts w:ascii="Times New Roman" w:hAnsi="Times New Roman"/>
          <w:sz w:val="22"/>
        </w:rPr>
        <w:t>perceiving  and</w:t>
      </w:r>
      <w:proofErr w:type="gramEnd"/>
      <w:r w:rsidRPr="00454E34">
        <w:rPr>
          <w:rFonts w:ascii="Times New Roman" w:hAnsi="Times New Roman"/>
          <w:sz w:val="22"/>
        </w:rPr>
        <w:t xml:space="preserve"> acting: In reply to Fodor &amp;  </w:t>
      </w:r>
      <w:proofErr w:type="spellStart"/>
      <w:r w:rsidRPr="00454E34">
        <w:rPr>
          <w:rFonts w:ascii="Times New Roman" w:hAnsi="Times New Roman"/>
          <w:sz w:val="22"/>
        </w:rPr>
        <w:t>Pylyshyn</w:t>
      </w:r>
      <w:proofErr w:type="spellEnd"/>
      <w:r w:rsidRPr="00454E34">
        <w:rPr>
          <w:rFonts w:ascii="Times New Roman" w:hAnsi="Times New Roman"/>
          <w:sz w:val="22"/>
        </w:rPr>
        <w:t xml:space="preserve">. </w:t>
      </w:r>
      <w:proofErr w:type="gramStart"/>
      <w:r w:rsidRPr="00454E34">
        <w:rPr>
          <w:rFonts w:ascii="Times New Roman" w:hAnsi="Times New Roman"/>
          <w:i/>
          <w:sz w:val="22"/>
        </w:rPr>
        <w:t>Cognition</w:t>
      </w:r>
      <w:r w:rsidRPr="00454E34">
        <w:rPr>
          <w:rFonts w:ascii="Times New Roman" w:hAnsi="Times New Roman"/>
          <w:sz w:val="22"/>
        </w:rPr>
        <w:t xml:space="preserve">, </w:t>
      </w:r>
      <w:r w:rsidRPr="00454E34">
        <w:rPr>
          <w:rFonts w:ascii="Times New Roman" w:hAnsi="Times New Roman"/>
          <w:b/>
          <w:sz w:val="22"/>
        </w:rPr>
        <w:t>9</w:t>
      </w:r>
      <w:r w:rsidRPr="00454E34">
        <w:rPr>
          <w:rFonts w:ascii="Times New Roman" w:hAnsi="Times New Roman"/>
          <w:sz w:val="22"/>
        </w:rPr>
        <w:t>, 237-304.</w:t>
      </w:r>
      <w:proofErr w:type="gramEnd"/>
      <w:r w:rsidRPr="00454E34">
        <w:rPr>
          <w:rFonts w:ascii="Times New Roman" w:hAnsi="Times New Roman"/>
          <w:sz w:val="22"/>
        </w:rPr>
        <w:t xml:space="preserve">   </w:t>
      </w:r>
    </w:p>
    <w:p w14:paraId="367F1DC9" w14:textId="77777777" w:rsidR="008A0810" w:rsidRPr="00454E34" w:rsidRDefault="008A0810" w:rsidP="00414121">
      <w:pPr>
        <w:tabs>
          <w:tab w:val="left" w:pos="2880"/>
          <w:tab w:val="left" w:pos="6480"/>
        </w:tabs>
        <w:spacing w:before="120" w:after="120"/>
        <w:ind w:right="-288"/>
        <w:rPr>
          <w:rFonts w:ascii="Times New Roman" w:hAnsi="Times New Roman"/>
          <w:sz w:val="22"/>
        </w:rPr>
      </w:pPr>
      <w:proofErr w:type="gramStart"/>
      <w:r w:rsidRPr="00454E34">
        <w:rPr>
          <w:rFonts w:ascii="Times New Roman" w:hAnsi="Times New Roman"/>
          <w:sz w:val="22"/>
        </w:rPr>
        <w:t>Twain, M. (1897).</w:t>
      </w:r>
      <w:proofErr w:type="gramEnd"/>
      <w:r w:rsidRPr="00454E34">
        <w:rPr>
          <w:rFonts w:ascii="Times New Roman" w:hAnsi="Times New Roman"/>
          <w:sz w:val="22"/>
        </w:rPr>
        <w:t xml:space="preserve">  </w:t>
      </w:r>
      <w:r w:rsidRPr="00454E34">
        <w:rPr>
          <w:rFonts w:ascii="Times New Roman" w:hAnsi="Times New Roman"/>
          <w:i/>
          <w:sz w:val="22"/>
        </w:rPr>
        <w:t>Following the Equator: A Journey Around the World, Part 2</w:t>
      </w:r>
      <w:r w:rsidRPr="00454E34">
        <w:rPr>
          <w:rFonts w:ascii="Times New Roman" w:hAnsi="Times New Roman"/>
          <w:sz w:val="22"/>
        </w:rPr>
        <w:t xml:space="preserve"> (Caption, chapt.15 from </w:t>
      </w:r>
      <w:proofErr w:type="spellStart"/>
      <w:r w:rsidRPr="00454E34">
        <w:rPr>
          <w:rFonts w:ascii="Times New Roman" w:hAnsi="Times New Roman"/>
          <w:sz w:val="22"/>
        </w:rPr>
        <w:t>Pudd’n</w:t>
      </w:r>
      <w:proofErr w:type="spellEnd"/>
      <w:r w:rsidRPr="00454E34">
        <w:rPr>
          <w:rFonts w:ascii="Times New Roman" w:hAnsi="Times New Roman"/>
          <w:sz w:val="22"/>
        </w:rPr>
        <w:t xml:space="preserve"> head Wi</w:t>
      </w:r>
      <w:r>
        <w:rPr>
          <w:rFonts w:ascii="Times New Roman" w:hAnsi="Times New Roman"/>
          <w:sz w:val="22"/>
        </w:rPr>
        <w:t>lson’s Calendar).  Hartford, CT:</w:t>
      </w:r>
      <w:r w:rsidRPr="00454E34">
        <w:rPr>
          <w:rFonts w:ascii="Times New Roman" w:hAnsi="Times New Roman"/>
          <w:sz w:val="22"/>
        </w:rPr>
        <w:t xml:space="preserve"> American Publishing Co. (Reprint: Dover edition, 1989).</w:t>
      </w:r>
    </w:p>
    <w:p w14:paraId="45A68BD3" w14:textId="77777777" w:rsidR="008A0810" w:rsidRPr="00454E34" w:rsidRDefault="008A0810" w:rsidP="00414121">
      <w:pPr>
        <w:tabs>
          <w:tab w:val="left" w:pos="360"/>
        </w:tabs>
        <w:spacing w:before="120" w:after="120"/>
        <w:rPr>
          <w:rFonts w:ascii="Times New Roman" w:hAnsi="Times New Roman"/>
          <w:sz w:val="22"/>
        </w:rPr>
      </w:pPr>
    </w:p>
    <w:sectPr w:rsidR="008A0810" w:rsidRPr="00454E34" w:rsidSect="008A0810">
      <w:footerReference w:type="even" r:id="rId14"/>
      <w:footerReference w:type="default" r:id="rId15"/>
      <w:pgSz w:w="12240" w:h="15840"/>
      <w:pgMar w:top="1440" w:right="1728"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1CDF6E" w14:textId="77777777" w:rsidR="006F5E81" w:rsidRDefault="00D35219">
      <w:r>
        <w:separator/>
      </w:r>
    </w:p>
  </w:endnote>
  <w:endnote w:type="continuationSeparator" w:id="0">
    <w:p w14:paraId="6C91DB3B" w14:textId="77777777" w:rsidR="006F5E81" w:rsidRDefault="00D35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Trebuchet MS">
    <w:panose1 w:val="020B0603020202020204"/>
    <w:charset w:val="00"/>
    <w:family w:val="auto"/>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355859" w14:textId="77777777" w:rsidR="008A0810" w:rsidRDefault="008A0810" w:rsidP="008A081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68AF358" w14:textId="77777777" w:rsidR="008A0810" w:rsidRDefault="008A0810" w:rsidP="008A081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AA021E" w14:textId="77777777" w:rsidR="008A0810" w:rsidRDefault="008A0810" w:rsidP="008A081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B1D5B">
      <w:rPr>
        <w:rStyle w:val="PageNumber"/>
        <w:noProof/>
      </w:rPr>
      <w:t>4</w:t>
    </w:r>
    <w:r>
      <w:rPr>
        <w:rStyle w:val="PageNumber"/>
      </w:rPr>
      <w:fldChar w:fldCharType="end"/>
    </w:r>
  </w:p>
  <w:p w14:paraId="77201176" w14:textId="77777777" w:rsidR="008A0810" w:rsidRDefault="008A0810" w:rsidP="008A081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DB4FDD" w14:textId="77777777" w:rsidR="006F5E81" w:rsidRDefault="00D35219">
      <w:r>
        <w:separator/>
      </w:r>
    </w:p>
  </w:footnote>
  <w:footnote w:type="continuationSeparator" w:id="0">
    <w:p w14:paraId="5C8B601A" w14:textId="77777777" w:rsidR="006F5E81" w:rsidRDefault="00D3521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C66DA2"/>
    <w:multiLevelType w:val="multilevel"/>
    <w:tmpl w:val="A1CEF6E4"/>
    <w:lvl w:ilvl="0">
      <w:start w:val="1"/>
      <w:numFmt w:val="upperRoman"/>
      <w:lvlText w:val="%1."/>
      <w:lvlJc w:val="right"/>
      <w:pPr>
        <w:ind w:left="720" w:hanging="1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6DF8211F"/>
    <w:multiLevelType w:val="hybridMultilevel"/>
    <w:tmpl w:val="7E16A76C"/>
    <w:lvl w:ilvl="0" w:tplc="04090013">
      <w:start w:val="1"/>
      <w:numFmt w:val="upperRoman"/>
      <w:lvlText w:val="%1."/>
      <w:lvlJc w:val="right"/>
      <w:pPr>
        <w:ind w:left="720" w:hanging="180"/>
      </w:pPr>
    </w:lvl>
    <w:lvl w:ilvl="1" w:tplc="04090019" w:tentative="1">
      <w:start w:val="1"/>
      <w:numFmt w:val="lowerLetter"/>
      <w:lvlText w:val="%2."/>
      <w:lvlJc w:val="left"/>
      <w:pPr>
        <w:ind w:left="1440" w:hanging="360"/>
      </w:pPr>
    </w:lvl>
    <w:lvl w:ilvl="2" w:tplc="04090013">
      <w:start w:val="1"/>
      <w:numFmt w:val="upp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46802A9"/>
    <w:multiLevelType w:val="hybridMultilevel"/>
    <w:tmpl w:val="6C44F8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57B4B93"/>
    <w:multiLevelType w:val="hybridMultilevel"/>
    <w:tmpl w:val="BF7A41A8"/>
    <w:lvl w:ilvl="0" w:tplc="B748EA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1"/>
  <w:embedSystemFonts/>
  <w:activeWritingStyle w:appName="MSWord" w:lang="en-US" w:vendorID="64" w:dllVersion="131078" w:nlCheck="1" w:checkStyle="1"/>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077E"/>
    <w:rsid w:val="003367C7"/>
    <w:rsid w:val="00414121"/>
    <w:rsid w:val="00416F8F"/>
    <w:rsid w:val="00426A2E"/>
    <w:rsid w:val="005D336B"/>
    <w:rsid w:val="006357CC"/>
    <w:rsid w:val="006F5E81"/>
    <w:rsid w:val="00806035"/>
    <w:rsid w:val="008A0810"/>
    <w:rsid w:val="008E077E"/>
    <w:rsid w:val="008F425A"/>
    <w:rsid w:val="00D35219"/>
    <w:rsid w:val="00DB1D5B"/>
    <w:rsid w:val="00EA41A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4C5C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077E"/>
    <w:rPr>
      <w:rFonts w:ascii="Times" w:eastAsia="Times New Roman" w:hAnsi="Time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8E077E"/>
    <w:pPr>
      <w:spacing w:after="120"/>
    </w:pPr>
  </w:style>
  <w:style w:type="character" w:customStyle="1" w:styleId="BodyTextChar">
    <w:name w:val="Body Text Char"/>
    <w:basedOn w:val="DefaultParagraphFont"/>
    <w:link w:val="BodyText"/>
    <w:uiPriority w:val="99"/>
    <w:semiHidden/>
    <w:rsid w:val="008E077E"/>
    <w:rPr>
      <w:rFonts w:ascii="Times" w:eastAsia="Times New Roman" w:hAnsi="Times" w:cs="Times New Roman"/>
      <w:szCs w:val="20"/>
    </w:rPr>
  </w:style>
  <w:style w:type="paragraph" w:styleId="Footer">
    <w:name w:val="footer"/>
    <w:basedOn w:val="Normal"/>
    <w:link w:val="FooterChar"/>
    <w:uiPriority w:val="99"/>
    <w:unhideWhenUsed/>
    <w:rsid w:val="00381C4D"/>
    <w:pPr>
      <w:tabs>
        <w:tab w:val="center" w:pos="4320"/>
        <w:tab w:val="right" w:pos="8640"/>
      </w:tabs>
    </w:pPr>
  </w:style>
  <w:style w:type="character" w:customStyle="1" w:styleId="FooterChar">
    <w:name w:val="Footer Char"/>
    <w:basedOn w:val="DefaultParagraphFont"/>
    <w:link w:val="Footer"/>
    <w:uiPriority w:val="99"/>
    <w:rsid w:val="00381C4D"/>
    <w:rPr>
      <w:rFonts w:ascii="Times" w:eastAsia="Times New Roman" w:hAnsi="Times"/>
      <w:sz w:val="24"/>
    </w:rPr>
  </w:style>
  <w:style w:type="character" w:styleId="PageNumber">
    <w:name w:val="page number"/>
    <w:basedOn w:val="DefaultParagraphFont"/>
    <w:uiPriority w:val="99"/>
    <w:semiHidden/>
    <w:unhideWhenUsed/>
    <w:rsid w:val="00381C4D"/>
  </w:style>
  <w:style w:type="paragraph" w:styleId="Header">
    <w:name w:val="header"/>
    <w:basedOn w:val="Normal"/>
    <w:link w:val="HeaderChar"/>
    <w:uiPriority w:val="99"/>
    <w:semiHidden/>
    <w:unhideWhenUsed/>
    <w:rsid w:val="00826C7C"/>
    <w:pPr>
      <w:tabs>
        <w:tab w:val="center" w:pos="4320"/>
        <w:tab w:val="right" w:pos="8640"/>
      </w:tabs>
    </w:pPr>
  </w:style>
  <w:style w:type="character" w:customStyle="1" w:styleId="HeaderChar">
    <w:name w:val="Header Char"/>
    <w:basedOn w:val="DefaultParagraphFont"/>
    <w:link w:val="Header"/>
    <w:uiPriority w:val="99"/>
    <w:semiHidden/>
    <w:rsid w:val="00826C7C"/>
    <w:rPr>
      <w:rFonts w:ascii="Times" w:eastAsia="Times New Roman" w:hAnsi="Times"/>
      <w:sz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077E"/>
    <w:rPr>
      <w:rFonts w:ascii="Times" w:eastAsia="Times New Roman" w:hAnsi="Time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8E077E"/>
    <w:pPr>
      <w:spacing w:after="120"/>
    </w:pPr>
  </w:style>
  <w:style w:type="character" w:customStyle="1" w:styleId="BodyTextChar">
    <w:name w:val="Body Text Char"/>
    <w:basedOn w:val="DefaultParagraphFont"/>
    <w:link w:val="BodyText"/>
    <w:uiPriority w:val="99"/>
    <w:semiHidden/>
    <w:rsid w:val="008E077E"/>
    <w:rPr>
      <w:rFonts w:ascii="Times" w:eastAsia="Times New Roman" w:hAnsi="Times" w:cs="Times New Roman"/>
      <w:szCs w:val="20"/>
    </w:rPr>
  </w:style>
  <w:style w:type="paragraph" w:styleId="Footer">
    <w:name w:val="footer"/>
    <w:basedOn w:val="Normal"/>
    <w:link w:val="FooterChar"/>
    <w:uiPriority w:val="99"/>
    <w:unhideWhenUsed/>
    <w:rsid w:val="00381C4D"/>
    <w:pPr>
      <w:tabs>
        <w:tab w:val="center" w:pos="4320"/>
        <w:tab w:val="right" w:pos="8640"/>
      </w:tabs>
    </w:pPr>
  </w:style>
  <w:style w:type="character" w:customStyle="1" w:styleId="FooterChar">
    <w:name w:val="Footer Char"/>
    <w:basedOn w:val="DefaultParagraphFont"/>
    <w:link w:val="Footer"/>
    <w:uiPriority w:val="99"/>
    <w:rsid w:val="00381C4D"/>
    <w:rPr>
      <w:rFonts w:ascii="Times" w:eastAsia="Times New Roman" w:hAnsi="Times"/>
      <w:sz w:val="24"/>
    </w:rPr>
  </w:style>
  <w:style w:type="character" w:styleId="PageNumber">
    <w:name w:val="page number"/>
    <w:basedOn w:val="DefaultParagraphFont"/>
    <w:uiPriority w:val="99"/>
    <w:semiHidden/>
    <w:unhideWhenUsed/>
    <w:rsid w:val="00381C4D"/>
  </w:style>
  <w:style w:type="paragraph" w:styleId="Header">
    <w:name w:val="header"/>
    <w:basedOn w:val="Normal"/>
    <w:link w:val="HeaderChar"/>
    <w:uiPriority w:val="99"/>
    <w:semiHidden/>
    <w:unhideWhenUsed/>
    <w:rsid w:val="00826C7C"/>
    <w:pPr>
      <w:tabs>
        <w:tab w:val="center" w:pos="4320"/>
        <w:tab w:val="right" w:pos="8640"/>
      </w:tabs>
    </w:pPr>
  </w:style>
  <w:style w:type="character" w:customStyle="1" w:styleId="HeaderChar">
    <w:name w:val="Header Char"/>
    <w:basedOn w:val="DefaultParagraphFont"/>
    <w:link w:val="Header"/>
    <w:uiPriority w:val="99"/>
    <w:semiHidden/>
    <w:rsid w:val="00826C7C"/>
    <w:rPr>
      <w:rFonts w:ascii="Times" w:eastAsia="Times New Roman" w:hAnsi="Time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en.wikipedia.org/wiki/Franciscan" TargetMode="External"/><Relationship Id="rId12" Type="http://schemas.openxmlformats.org/officeDocument/2006/relationships/hyperlink" Target="http://en.wikipedia.org/wiki/Friar" TargetMode="External"/><Relationship Id="rId13" Type="http://schemas.openxmlformats.org/officeDocument/2006/relationships/hyperlink" Target="http://en.wikipedia.org/wiki/William_of_Ockham" TargetMode="Externa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emf"/><Relationship Id="rId10" Type="http://schemas.openxmlformats.org/officeDocument/2006/relationships/hyperlink" Target="http://en.wikipedia.org/wiki/Logici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12294</Words>
  <Characters>70079</Characters>
  <Application>Microsoft Macintosh Word</Application>
  <DocSecurity>0</DocSecurity>
  <Lines>583</Lines>
  <Paragraphs>164</Paragraphs>
  <ScaleCrop>false</ScaleCrop>
  <HeadingPairs>
    <vt:vector size="2" baseType="variant">
      <vt:variant>
        <vt:lpstr>Title</vt:lpstr>
      </vt:variant>
      <vt:variant>
        <vt:i4>1</vt:i4>
      </vt:variant>
    </vt:vector>
  </HeadingPairs>
  <TitlesOfParts>
    <vt:vector size="1" baseType="lpstr">
      <vt:lpstr/>
    </vt:vector>
  </TitlesOfParts>
  <Company>University of CT</Company>
  <LinksUpToDate>false</LinksUpToDate>
  <CharactersWithSpaces>82209</CharactersWithSpaces>
  <SharedDoc>false</SharedDoc>
  <HLinks>
    <vt:vector size="24" baseType="variant">
      <vt:variant>
        <vt:i4>5636109</vt:i4>
      </vt:variant>
      <vt:variant>
        <vt:i4>9</vt:i4>
      </vt:variant>
      <vt:variant>
        <vt:i4>0</vt:i4>
      </vt:variant>
      <vt:variant>
        <vt:i4>5</vt:i4>
      </vt:variant>
      <vt:variant>
        <vt:lpwstr>http://en.wikipedia.org/wiki/William_of_Ockham</vt:lpwstr>
      </vt:variant>
      <vt:variant>
        <vt:lpwstr/>
      </vt:variant>
      <vt:variant>
        <vt:i4>6422566</vt:i4>
      </vt:variant>
      <vt:variant>
        <vt:i4>6</vt:i4>
      </vt:variant>
      <vt:variant>
        <vt:i4>0</vt:i4>
      </vt:variant>
      <vt:variant>
        <vt:i4>5</vt:i4>
      </vt:variant>
      <vt:variant>
        <vt:lpwstr>http://en.wikipedia.org/wiki/Friar</vt:lpwstr>
      </vt:variant>
      <vt:variant>
        <vt:lpwstr/>
      </vt:variant>
      <vt:variant>
        <vt:i4>6881357</vt:i4>
      </vt:variant>
      <vt:variant>
        <vt:i4>3</vt:i4>
      </vt:variant>
      <vt:variant>
        <vt:i4>0</vt:i4>
      </vt:variant>
      <vt:variant>
        <vt:i4>5</vt:i4>
      </vt:variant>
      <vt:variant>
        <vt:lpwstr>http://en.wikipedia.org/wiki/Franciscan</vt:lpwstr>
      </vt:variant>
      <vt:variant>
        <vt:lpwstr/>
      </vt:variant>
      <vt:variant>
        <vt:i4>1441844</vt:i4>
      </vt:variant>
      <vt:variant>
        <vt:i4>0</vt:i4>
      </vt:variant>
      <vt:variant>
        <vt:i4>0</vt:i4>
      </vt:variant>
      <vt:variant>
        <vt:i4>5</vt:i4>
      </vt:variant>
      <vt:variant>
        <vt:lpwstr>http://en.wikipedia.org/wiki/Logician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Shaw Shaw</dc:creator>
  <cp:keywords/>
  <cp:lastModifiedBy>bill mace</cp:lastModifiedBy>
  <cp:revision>2</cp:revision>
  <cp:lastPrinted>2009-09-16T12:01:00Z</cp:lastPrinted>
  <dcterms:created xsi:type="dcterms:W3CDTF">2014-09-14T23:00:00Z</dcterms:created>
  <dcterms:modified xsi:type="dcterms:W3CDTF">2014-09-14T23:00:00Z</dcterms:modified>
</cp:coreProperties>
</file>